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314.0" w:type="dxa"/>
        <w:jc w:val="left"/>
        <w:tblInd w:w="-108.0" w:type="dxa"/>
        <w:tblLayout w:type="fixed"/>
        <w:tblLook w:val="0000"/>
      </w:tblPr>
      <w:tblGrid>
        <w:gridCol w:w="1816"/>
        <w:gridCol w:w="5201"/>
        <w:gridCol w:w="3297"/>
        <w:tblGridChange w:id="0">
          <w:tblGrid>
            <w:gridCol w:w="1816"/>
            <w:gridCol w:w="5201"/>
            <w:gridCol w:w="3297"/>
          </w:tblGrid>
        </w:tblGridChange>
      </w:tblGrid>
      <w:tr>
        <w:trPr>
          <w:cantSplit w:val="1"/>
          <w:trHeight w:val="367" w:hRule="atLeast"/>
          <w:tblHeader w:val="0"/>
        </w:trPr>
        <w:tc>
          <w:tcPr/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Наименование выставки: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70c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WAN EXPO / ХIХ Фестиваль беременных и младенцев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ФОРМА 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6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76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     Срок подачи: до «15» августа 2023 г.</w:t>
      </w:r>
    </w:p>
    <w:p w:rsidR="00000000" w:rsidDel="00000000" w:rsidP="00000000" w:rsidRDefault="00000000" w:rsidRPr="00000000" w14:paraId="00000007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Пожалуйста, заполните и отправьте эту форму  на e-mail: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</w:p>
    <w:tbl>
      <w:tblPr>
        <w:tblStyle w:val="Table2"/>
        <w:tblW w:w="3644.0000000000005" w:type="dxa"/>
        <w:jc w:val="left"/>
        <w:tblInd w:w="-108.0" w:type="dxa"/>
        <w:tblLayout w:type="fixed"/>
        <w:tblLook w:val="0000"/>
      </w:tblPr>
      <w:tblGrid>
        <w:gridCol w:w="758"/>
        <w:gridCol w:w="2886"/>
        <w:tblGridChange w:id="0">
          <w:tblGrid>
            <w:gridCol w:w="758"/>
            <w:gridCol w:w="2886"/>
          </w:tblGrid>
        </w:tblGridChange>
      </w:tblGrid>
      <w:tr>
        <w:trPr>
          <w:cantSplit w:val="1"/>
          <w:trHeight w:val="520" w:hRule="atLeast"/>
          <w:tblHeader w:val="0"/>
        </w:trPr>
        <w:tc>
          <w:tcPr/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Внимание!!!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УВАЖАЕМЫЙ ЭКСПОНЕНТ!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Пожалуйста, соблюдайте сроки подачи заявок.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E-mail: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wanexpo@exposokol.com</w:t>
        <w:tab/>
        <w:tab/>
        <w:tab/>
        <w:tab/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Телефон: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8 (916) 756-65-56</w:t>
        <w:tab/>
        <w:tab/>
        <w:tab/>
        <w:tab/>
        <w:tab/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Контактное лицо: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Куланина Татьяна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12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ЗАЯВКА НА ДОПОЛНИТЕЛЬНЫЕ УСЛУГИ ДЛЯ КОМПАНИЙ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ЗАКАЗАВШИХ НЕОБОРУДОВАННУЮ ПЛОЩАДЬ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СВЕДЕНИЯ ОБ ЭКСПОНЕНТЕ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58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033"/>
        <w:gridCol w:w="1059"/>
        <w:gridCol w:w="652"/>
        <w:gridCol w:w="1718"/>
        <w:gridCol w:w="1704"/>
        <w:gridCol w:w="1714"/>
        <w:gridCol w:w="1705"/>
        <w:tblGridChange w:id="0">
          <w:tblGrid>
            <w:gridCol w:w="2033"/>
            <w:gridCol w:w="1059"/>
            <w:gridCol w:w="652"/>
            <w:gridCol w:w="1718"/>
            <w:gridCol w:w="1704"/>
            <w:gridCol w:w="1714"/>
            <w:gridCol w:w="1705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Наименование организации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Контактное лицо: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Адрес для корреспонденции: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Телефон: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Факс: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е-mail: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№ павильона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№ стенда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Укажите необходимое оборудование или подключение. 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  <w:rtl w:val="0"/>
        </w:rPr>
        <w:t xml:space="preserve">*При заказе необорудованной площади стандартная розетка 220 V не предоставляется!</w:t>
      </w:r>
    </w:p>
    <w:tbl>
      <w:tblPr>
        <w:tblStyle w:val="Table4"/>
        <w:tblW w:w="1054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840"/>
        <w:gridCol w:w="1490"/>
        <w:gridCol w:w="992"/>
        <w:gridCol w:w="1226"/>
        <w:tblGridChange w:id="0">
          <w:tblGrid>
            <w:gridCol w:w="6840"/>
            <w:gridCol w:w="1490"/>
            <w:gridCol w:w="992"/>
            <w:gridCol w:w="122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Наименование оборудования</w:t>
            </w:r>
          </w:p>
        </w:tc>
        <w:tc>
          <w:tcPr/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Ед. изм.</w:t>
            </w:r>
          </w:p>
        </w:tc>
        <w:tc>
          <w:tcPr/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Кол-во</w:t>
            </w:r>
          </w:p>
        </w:tc>
        <w:tc>
          <w:tcPr/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Цена в руб. 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ЭЛЕКТРИЧЕСКИЕ ПРИБОРЫ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1. СПОТ</w:t>
            </w:r>
          </w:p>
        </w:tc>
        <w:tc>
          <w:tcPr/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шт.</w:t>
            </w:r>
          </w:p>
        </w:tc>
        <w:tc>
          <w:tcPr/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2500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2. Лампа ДС-40</w:t>
            </w:r>
          </w:p>
        </w:tc>
        <w:tc>
          <w:tcPr/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шт.</w:t>
            </w:r>
          </w:p>
        </w:tc>
        <w:tc>
          <w:tcPr/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2500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3. Светильник галогенный 150 Вт</w:t>
            </w:r>
          </w:p>
        </w:tc>
        <w:tc>
          <w:tcPr/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шт.</w:t>
            </w:r>
          </w:p>
        </w:tc>
        <w:tc>
          <w:tcPr/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3000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4. Светильник галогенный 300 Вт</w:t>
            </w:r>
          </w:p>
        </w:tc>
        <w:tc>
          <w:tcPr/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шт.</w:t>
            </w:r>
          </w:p>
        </w:tc>
        <w:tc>
          <w:tcPr/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4600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5. Мойка с бойлером </w:t>
            </w:r>
          </w:p>
        </w:tc>
        <w:tc>
          <w:tcPr/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шт.</w:t>
            </w:r>
          </w:p>
        </w:tc>
        <w:tc>
          <w:tcPr/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14050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6. Мойка без бойлера (без подогрева)</w:t>
            </w:r>
          </w:p>
        </w:tc>
        <w:tc>
          <w:tcPr/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шт.</w:t>
            </w:r>
          </w:p>
        </w:tc>
        <w:tc>
          <w:tcPr/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13550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8. Розетка 220 В* 1,5 КВт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шт.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3000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9. Розетка 220 В* 24 часа (для холодильника)</w:t>
            </w:r>
          </w:p>
        </w:tc>
        <w:tc>
          <w:tcPr/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шт.</w:t>
            </w:r>
          </w:p>
        </w:tc>
        <w:tc>
          <w:tcPr/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5600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*ЭНЕРГООБЕСПЕЧЕНИЕ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10. Переменный ток  220/3/50 Гц до 5 КВт (кабель экспонента)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кол-во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8200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11. Переменный ток  380/3/50 Гц до 5 КВт (кабель экспонента)</w:t>
            </w:r>
          </w:p>
        </w:tc>
        <w:tc>
          <w:tcPr/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кол-во</w:t>
            </w:r>
          </w:p>
        </w:tc>
        <w:tc>
          <w:tcPr/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10500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12. Переменный ток 380/3/50 Гц до 10 КВт (кабель экспонента)</w:t>
            </w:r>
          </w:p>
        </w:tc>
        <w:tc>
          <w:tcPr/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кол-во</w:t>
            </w:r>
          </w:p>
        </w:tc>
        <w:tc>
          <w:tcPr/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11700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13. Переменный ток 380/3/50 Гц до 20 КВт (кабель экспонента)</w:t>
            </w:r>
          </w:p>
        </w:tc>
        <w:tc>
          <w:tcPr/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кол-во</w:t>
            </w:r>
          </w:p>
        </w:tc>
        <w:tc>
          <w:tcPr/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24400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14. Переменный ток 380/3/50 Гц до 40 КВт (кабель экспонента)</w:t>
            </w:r>
          </w:p>
        </w:tc>
        <w:tc>
          <w:tcPr/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кол-во</w:t>
            </w:r>
          </w:p>
        </w:tc>
        <w:tc>
          <w:tcPr/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39000</w:t>
            </w:r>
          </w:p>
        </w:tc>
      </w:tr>
      <w:tr>
        <w:trPr>
          <w:cantSplit w:val="0"/>
          <w:trHeight w:val="268" w:hRule="atLeast"/>
          <w:tblHeader w:val="0"/>
        </w:trPr>
        <w:tc>
          <w:tcPr/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15. Переменный ток 380/3/50 Гц  до 50 КВт (кабель экспонента)</w:t>
            </w:r>
          </w:p>
        </w:tc>
        <w:tc>
          <w:tcPr/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кол-во</w:t>
            </w:r>
          </w:p>
        </w:tc>
        <w:tc>
          <w:tcPr/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41500</w:t>
            </w:r>
          </w:p>
        </w:tc>
      </w:tr>
      <w:tr>
        <w:trPr>
          <w:cantSplit w:val="0"/>
          <w:trHeight w:val="352" w:hRule="atLeast"/>
          <w:tblHeader w:val="0"/>
        </w:trPr>
        <w:tc>
          <w:tcPr/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16. Переменный ток 380/3/50 Гц  до 80, максимально 125 А (кабель экспонента)(указать и согласовать места подключения на плане стенда)</w:t>
            </w:r>
          </w:p>
        </w:tc>
        <w:tc>
          <w:tcPr/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кол-во</w:t>
            </w:r>
          </w:p>
        </w:tc>
        <w:tc>
          <w:tcPr/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50300</w:t>
            </w:r>
          </w:p>
        </w:tc>
      </w:tr>
      <w:tr>
        <w:trPr>
          <w:cantSplit w:val="0"/>
          <w:trHeight w:val="250" w:hRule="atLeast"/>
          <w:tblHeader w:val="0"/>
        </w:trPr>
        <w:tc>
          <w:tcPr/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17.  Аренда электрического щита до 25 КВт </w:t>
            </w:r>
          </w:p>
        </w:tc>
        <w:tc>
          <w:tcPr/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кол-во</w:t>
            </w:r>
          </w:p>
        </w:tc>
        <w:tc>
          <w:tcPr/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6900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B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30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АРЕНДА СИЛОВОГО КАБЕЛЯ за 1 п/м</w:t>
            </w:r>
          </w:p>
        </w:tc>
        <w:tc>
          <w:tcPr/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F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18.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  <w:rtl w:val="0"/>
              </w:rPr>
              <w:t xml:space="preserve">Аренда силового кабеля с разъемом 16А (розетка) (электроподключение оплачивается отдельно)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кол-во </w:t>
            </w:r>
          </w:p>
        </w:tc>
        <w:tc>
          <w:tcPr/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3550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3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19.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  <w:rtl w:val="0"/>
              </w:rPr>
              <w:t xml:space="preserve">Аренда силового кабеля с разъемом 32 А (розетка) (электроподключение оплачивается отдельно)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кол-во </w:t>
            </w:r>
          </w:p>
        </w:tc>
        <w:tc>
          <w:tcPr/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7235</w:t>
            </w:r>
          </w:p>
        </w:tc>
      </w:tr>
    </w:tbl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54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768"/>
        <w:gridCol w:w="1080"/>
        <w:gridCol w:w="935"/>
        <w:gridCol w:w="1765"/>
        <w:tblGridChange w:id="0">
          <w:tblGrid>
            <w:gridCol w:w="6768"/>
            <w:gridCol w:w="1080"/>
            <w:gridCol w:w="935"/>
            <w:gridCol w:w="176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D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30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**ВОДОСНАБЖЕНИЕ</w:t>
            </w:r>
          </w:p>
        </w:tc>
        <w:tc>
          <w:tcPr/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20. Подключение к водопроводной сети и канализации одной единицы технологического оборудования (включает подвод и отвод воды)</w:t>
            </w:r>
          </w:p>
        </w:tc>
        <w:tc>
          <w:tcPr/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кол-во</w:t>
            </w:r>
          </w:p>
        </w:tc>
        <w:tc>
          <w:tcPr/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17600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21. Подключение к водопроводной сети и канализации одной единицы технологического оборудования на втором уровне стенда (включает подвод и отвод воды)</w:t>
            </w:r>
          </w:p>
        </w:tc>
        <w:tc>
          <w:tcPr/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кол-во</w:t>
            </w:r>
          </w:p>
        </w:tc>
        <w:tc>
          <w:tcPr/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20300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22.Подключение к водопроводной сети и канализации одной мойки (без предоставления мойки, включает подвод и отвод воды)</w:t>
            </w:r>
          </w:p>
        </w:tc>
        <w:tc>
          <w:tcPr/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кол-во</w:t>
            </w:r>
          </w:p>
        </w:tc>
        <w:tc>
          <w:tcPr/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9800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D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30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***ПОДКЛЮЧЕНИЕ К МАГИСТРАЛИ СЖАТОГО ВОЗДУХА</w:t>
            </w:r>
          </w:p>
        </w:tc>
        <w:tc>
          <w:tcPr/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3" w:hRule="atLeast"/>
          <w:tblHeader w:val="0"/>
        </w:trPr>
        <w:tc>
          <w:tcPr/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23. при расходе до 30 куб. м./час, за 1 подключение  )(указать и согласовать места подключения на плане стенда)</w:t>
            </w:r>
          </w:p>
        </w:tc>
        <w:tc>
          <w:tcPr/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кол-во</w:t>
            </w:r>
          </w:p>
        </w:tc>
        <w:tc>
          <w:tcPr/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18500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24. при расходе свыше 30 куб.м./час, за 1 подключение )(указать и согласовать места подключения на плане стенда) </w:t>
            </w:r>
          </w:p>
        </w:tc>
        <w:tc>
          <w:tcPr/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кол-во</w:t>
            </w:r>
          </w:p>
        </w:tc>
        <w:tc>
          <w:tcPr/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22000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КОНСТРУКЦИЯ СТЕНДА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25. Ковровое покрытие (возможен выбор цветовой гаммы) Exporadu</w:t>
            </w:r>
          </w:p>
        </w:tc>
        <w:tc>
          <w:tcPr/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кв.м.</w:t>
            </w:r>
          </w:p>
        </w:tc>
        <w:tc>
          <w:tcPr/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1300</w:t>
            </w:r>
          </w:p>
        </w:tc>
      </w:tr>
    </w:tbl>
    <w:p w:rsidR="00000000" w:rsidDel="00000000" w:rsidP="00000000" w:rsidRDefault="00000000" w:rsidRPr="00000000" w14:paraId="000000C1">
      <w:pPr>
        <w:ind w:left="-2" w:firstLine="0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Не облагается НДС, в связи с тем, что Организатор применяет упрощенную систему налогообложения, на основании п.2 ст. 346 11 глава 26.2 НК РФ и не является плательщиком НДС.</w:t>
      </w:r>
    </w:p>
    <w:p w:rsidR="00000000" w:rsidDel="00000000" w:rsidP="00000000" w:rsidRDefault="00000000" w:rsidRPr="00000000" w14:paraId="000000C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56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* Источники электроснабжения павильонов КВЦ «Сокольники» оборудованы электрическими щитами с автоматами 16А, 25А, 32А, 40А, 50А, 63А, 100А, 125А типа «АВВ». Подвод трёхфазного тока осуществляется кабелями экспонентов, для этого необходимо иметь собственный кабель длиною не менее 30 м. При отсутствии у экспонента электрического кабеля соответствующего нагрузке сечения, электрический кабель может быть предоставлен в аренду по расценкам п.п. 18-22.  Кабель и соединительные разъёмы (вилки, розетки, переходники и т.д.) для подключения оборудования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не предоставляются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 Подключение электрооборудования участника выставки к источнику электроснабжения производится после выполнения работ по замеру сопротивления изоляции подключаемой электрической схемы. Работы по подключению и наладке электрооборудования производятся  экспонентами самостоятельно. </w:t>
      </w:r>
    </w:p>
    <w:p w:rsidR="00000000" w:rsidDel="00000000" w:rsidP="00000000" w:rsidRDefault="00000000" w:rsidRPr="00000000" w14:paraId="000000C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56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** В данную ставку включена стоимость потребления воды. Подключение воды производится армированным шлангом диаметром ½”или 3/4”, отвод канализации - шлангом диаметром 50 мм. </w:t>
      </w:r>
    </w:p>
    <w:p w:rsidR="00000000" w:rsidDel="00000000" w:rsidP="00000000" w:rsidRDefault="00000000" w:rsidRPr="00000000" w14:paraId="000000C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*** Подключение воздуха (давление воздуха 6-8 кг/кв.см) производится армированным шлангом диаметром 3/8”;1/2”;3/4”. Соединительные механизмы (переходники, штуцера и т.д.)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не предоставляются.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Данная форма является неотъемлемой частью договора-заявки (форма 1).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4811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811"/>
        <w:tblGridChange w:id="0">
          <w:tblGrid>
            <w:gridCol w:w="4811"/>
          </w:tblGrid>
        </w:tblGridChange>
      </w:tblGrid>
      <w:tr>
        <w:trPr>
          <w:cantSplit w:val="0"/>
          <w:trHeight w:val="448" w:hRule="atLeast"/>
          <w:tblHeader w:val="0"/>
        </w:trPr>
        <w:tc>
          <w:tcPr/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Экспонент:                                             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Подпись _____________________________ </w:t>
            </w:r>
          </w:p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М.П.</w:t>
              <w:tab/>
              <w:tab/>
              <w:tab/>
              <w:tab/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4811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811"/>
        <w:tblGridChange w:id="0">
          <w:tblGrid>
            <w:gridCol w:w="4811"/>
          </w:tblGrid>
        </w:tblGridChange>
      </w:tblGrid>
      <w:tr>
        <w:trPr>
          <w:cantSplit w:val="0"/>
          <w:trHeight w:val="448" w:hRule="atLeast"/>
          <w:tblHeader w:val="0"/>
        </w:trPr>
        <w:tc>
          <w:tcPr/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Дирекция:                                     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Подпись _____________________________ </w:t>
            </w:r>
          </w:p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М.П.</w:t>
              <w:tab/>
              <w:tab/>
              <w:tab/>
              <w:tab/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900" w:right="0" w:firstLine="90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" w:line="30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567" w:top="1674" w:left="1134" w:right="707" w:header="135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Tahoma">
    <w:embedRegular w:fontKey="{00000000-0000-0000-0000-000000000000}" r:id="rId1" w:subsetted="0"/>
    <w:embedBold w:fontKey="{00000000-0000-0000-0000-000000000000}" r:id="rId2" w:subsetted="0"/>
  </w:font>
  <w:font w:name="Arial Black">
    <w:embedRegular w:fontKey="{00000000-0000-0000-0000-000000000000}" r:id="rId3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D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hanging="2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E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E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36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E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36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Georgia" w:cs="Georgia" w:eastAsia="Georgia" w:hAnsi="Georgia"/>
        <w:b w:val="0"/>
        <w:i w:val="0"/>
        <w:smallCaps w:val="0"/>
        <w:strike w:val="0"/>
        <w:color w:val="000000"/>
        <w:sz w:val="26"/>
        <w:szCs w:val="26"/>
        <w:u w:val="none"/>
        <w:shd w:fill="auto" w:val="clear"/>
        <w:vertAlign w:val="baseline"/>
        <w:rtl w:val="0"/>
      </w:rPr>
      <w:t xml:space="preserve">                                                                                                                                              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D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Arial Black" w:cs="Arial Black" w:eastAsia="Arial Black" w:hAnsi="Arial Black"/>
        <w:b w:val="0"/>
        <w:i w:val="0"/>
        <w:smallCaps w:val="0"/>
        <w:strike w:val="0"/>
        <w:color w:val="000000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Arial Black" w:cs="Arial Black" w:eastAsia="Arial Black" w:hAnsi="Arial Black"/>
        <w:b w:val="0"/>
        <w:i w:val="0"/>
        <w:smallCaps w:val="1"/>
        <w:strike w:val="0"/>
        <w:color w:val="000000"/>
        <w:sz w:val="10"/>
        <w:szCs w:val="10"/>
        <w:u w:val="none"/>
        <w:shd w:fill="auto" w:val="clear"/>
        <w:vertAlign w:val="baseline"/>
      </w:rPr>
      <w:drawing>
        <wp:inline distB="0" distT="0" distL="114300" distR="114300">
          <wp:extent cx="2021205" cy="412750"/>
          <wp:effectExtent b="0" l="0" r="0" t="0"/>
          <wp:docPr descr="\\alfa\chelikova_ma\WAN Expo\WAN Expo 2016 весна\Образцы на весну 2016\логотип.png" id="1031" name="image1.png"/>
          <a:graphic>
            <a:graphicData uri="http://schemas.openxmlformats.org/drawingml/2006/picture">
              <pic:pic>
                <pic:nvPicPr>
                  <pic:cNvPr descr="\\alfa\chelikova_ma\WAN Expo\WAN Expo 2016 весна\Образцы на весну 2016\логотип.png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21205" cy="4127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Arial Black" w:cs="Arial Black" w:eastAsia="Arial Black" w:hAnsi="Arial Black"/>
        <w:b w:val="0"/>
        <w:i w:val="0"/>
        <w:smallCaps w:val="1"/>
        <w:strike w:val="0"/>
        <w:color w:val="000000"/>
        <w:sz w:val="10"/>
        <w:szCs w:val="10"/>
        <w:u w:val="none"/>
        <w:shd w:fill="auto" w:val="clear"/>
        <w:vertAlign w:val="baseline"/>
        <w:rtl w:val="0"/>
      </w:rPr>
      <w:t xml:space="preserve">                                                                                       </w:t>
    </w:r>
    <w:r w:rsidDel="00000000" w:rsidR="00000000" w:rsidRPr="00000000">
      <w:rPr>
        <w:rFonts w:ascii="Arial Black" w:cs="Arial Black" w:eastAsia="Arial Black" w:hAnsi="Arial Black"/>
        <w:b w:val="0"/>
        <w:i w:val="0"/>
        <w:smallCaps w:val="1"/>
        <w:strike w:val="0"/>
        <w:color w:val="000000"/>
        <w:sz w:val="10"/>
        <w:szCs w:val="10"/>
        <w:u w:val="none"/>
        <w:shd w:fill="auto" w:val="clear"/>
        <w:vertAlign w:val="baseline"/>
      </w:rPr>
      <w:drawing>
        <wp:inline distB="0" distT="0" distL="114300" distR="114300">
          <wp:extent cx="2437765" cy="375920"/>
          <wp:effectExtent b="0" l="0" r="0" t="0"/>
          <wp:docPr id="1033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437765" cy="37592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hanging="2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114300" distR="114300">
          <wp:extent cx="5571490" cy="342265"/>
          <wp:effectExtent b="0" l="0" r="0" t="0"/>
          <wp:docPr descr="mvk" id="1032" name="image3.jpg"/>
          <a:graphic>
            <a:graphicData uri="http://schemas.openxmlformats.org/drawingml/2006/picture">
              <pic:pic>
                <pic:nvPicPr>
                  <pic:cNvPr descr="mvk" id="0" name="image3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571490" cy="34226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ru-RU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before="160" w:lineRule="auto"/>
      <w:jc w:val="center"/>
    </w:pPr>
    <w:rPr>
      <w:b w:val="1"/>
      <w:sz w:val="18"/>
      <w:szCs w:val="18"/>
    </w:rPr>
  </w:style>
  <w:style w:type="paragraph" w:styleId="Heading2">
    <w:name w:val="heading 2"/>
    <w:basedOn w:val="Normal"/>
    <w:next w:val="Normal"/>
    <w:pPr>
      <w:keepNext w:val="1"/>
      <w:spacing w:before="20" w:line="300" w:lineRule="auto"/>
    </w:pPr>
    <w:rPr>
      <w:b w:val="1"/>
      <w:sz w:val="16"/>
      <w:szCs w:val="16"/>
    </w:rPr>
  </w:style>
  <w:style w:type="paragraph" w:styleId="Heading3">
    <w:name w:val="heading 3"/>
    <w:basedOn w:val="Normal"/>
    <w:next w:val="Normal"/>
    <w:pPr>
      <w:keepNext w:val="1"/>
      <w:jc w:val="both"/>
    </w:pPr>
    <w:rPr>
      <w:b w:val="1"/>
      <w:sz w:val="18"/>
      <w:szCs w:val="18"/>
    </w:rPr>
  </w:style>
  <w:style w:type="paragraph" w:styleId="Heading4">
    <w:name w:val="heading 4"/>
    <w:basedOn w:val="Normal"/>
    <w:next w:val="Normal"/>
    <w:pPr>
      <w:keepNext w:val="1"/>
    </w:pPr>
    <w:rPr>
      <w:b w:val="1"/>
      <w:sz w:val="18"/>
      <w:szCs w:val="18"/>
    </w:rPr>
  </w:style>
  <w:style w:type="paragraph" w:styleId="Heading5">
    <w:name w:val="heading 5"/>
    <w:basedOn w:val="Normal"/>
    <w:next w:val="Normal"/>
    <w:pPr>
      <w:keepNext w:val="1"/>
      <w:ind w:firstLine="280"/>
      <w:jc w:val="both"/>
    </w:pPr>
    <w:rPr>
      <w:b w:val="1"/>
      <w:sz w:val="18"/>
      <w:szCs w:val="18"/>
    </w:rPr>
  </w:style>
  <w:style w:type="paragraph" w:styleId="Heading6">
    <w:name w:val="heading 6"/>
    <w:basedOn w:val="Normal"/>
    <w:next w:val="Normal"/>
    <w:pPr>
      <w:keepNext w:val="1"/>
      <w:ind w:left="426"/>
      <w:jc w:val="center"/>
    </w:pPr>
    <w:rPr>
      <w:b w:val="1"/>
      <w:sz w:val="18"/>
      <w:szCs w:val="18"/>
    </w:rPr>
  </w:style>
  <w:style w:type="paragraph" w:styleId="Title">
    <w:name w:val="Title"/>
    <w:basedOn w:val="Normal"/>
    <w:next w:val="Normal"/>
    <w:pPr>
      <w:jc w:val="center"/>
    </w:pPr>
    <w:rPr>
      <w:b w:val="1"/>
      <w:sz w:val="28"/>
      <w:szCs w:val="28"/>
    </w:rPr>
  </w:style>
  <w:style w:type="paragraph" w:styleId="a" w:default="1">
    <w:name w:val="Normal"/>
    <w:rsid w:val="004C4E72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1">
    <w:name w:val="heading 1"/>
    <w:basedOn w:val="a"/>
    <w:next w:val="a"/>
    <w:rsid w:val="004C4E72"/>
    <w:pPr>
      <w:keepNext w:val="1"/>
      <w:spacing w:before="160"/>
      <w:jc w:val="center"/>
    </w:pPr>
    <w:rPr>
      <w:b w:val="1"/>
      <w:sz w:val="18"/>
      <w:szCs w:val="20"/>
    </w:rPr>
  </w:style>
  <w:style w:type="paragraph" w:styleId="2">
    <w:name w:val="heading 2"/>
    <w:basedOn w:val="a"/>
    <w:next w:val="a"/>
    <w:rsid w:val="004C4E72"/>
    <w:pPr>
      <w:keepNext w:val="1"/>
      <w:spacing w:before="20" w:line="300" w:lineRule="auto"/>
      <w:outlineLvl w:val="1"/>
    </w:pPr>
    <w:rPr>
      <w:b w:val="1"/>
      <w:sz w:val="16"/>
      <w:szCs w:val="20"/>
    </w:rPr>
  </w:style>
  <w:style w:type="paragraph" w:styleId="3">
    <w:name w:val="heading 3"/>
    <w:basedOn w:val="a"/>
    <w:next w:val="a"/>
    <w:rsid w:val="004C4E72"/>
    <w:pPr>
      <w:keepNext w:val="1"/>
      <w:jc w:val="both"/>
      <w:outlineLvl w:val="2"/>
    </w:pPr>
    <w:rPr>
      <w:b w:val="1"/>
      <w:sz w:val="18"/>
      <w:szCs w:val="20"/>
    </w:rPr>
  </w:style>
  <w:style w:type="paragraph" w:styleId="4">
    <w:name w:val="heading 4"/>
    <w:basedOn w:val="a"/>
    <w:next w:val="a"/>
    <w:rsid w:val="004C4E72"/>
    <w:pPr>
      <w:keepNext w:val="1"/>
      <w:outlineLvl w:val="3"/>
    </w:pPr>
    <w:rPr>
      <w:b w:val="1"/>
      <w:sz w:val="18"/>
      <w:szCs w:val="20"/>
    </w:rPr>
  </w:style>
  <w:style w:type="paragraph" w:styleId="5">
    <w:name w:val="heading 5"/>
    <w:basedOn w:val="a"/>
    <w:next w:val="a"/>
    <w:rsid w:val="004C4E72"/>
    <w:pPr>
      <w:keepNext w:val="1"/>
      <w:ind w:firstLine="280"/>
      <w:jc w:val="both"/>
      <w:outlineLvl w:val="4"/>
    </w:pPr>
    <w:rPr>
      <w:b w:val="1"/>
      <w:bCs w:val="1"/>
      <w:snapToGrid w:val="0"/>
      <w:sz w:val="18"/>
      <w:szCs w:val="20"/>
    </w:rPr>
  </w:style>
  <w:style w:type="paragraph" w:styleId="6">
    <w:name w:val="heading 6"/>
    <w:basedOn w:val="a"/>
    <w:next w:val="a"/>
    <w:rsid w:val="004C4E72"/>
    <w:pPr>
      <w:keepNext w:val="1"/>
      <w:ind w:left="426"/>
      <w:jc w:val="center"/>
      <w:outlineLvl w:val="5"/>
    </w:pPr>
    <w:rPr>
      <w:b w:val="1"/>
      <w:bCs w:val="1"/>
      <w:snapToGrid w:val="0"/>
      <w:sz w:val="18"/>
    </w:rPr>
  </w:style>
  <w:style w:type="paragraph" w:styleId="7">
    <w:name w:val="heading 7"/>
    <w:basedOn w:val="a"/>
    <w:next w:val="a"/>
    <w:rsid w:val="004C4E72"/>
    <w:pPr>
      <w:keepNext w:val="1"/>
      <w:jc w:val="center"/>
      <w:outlineLvl w:val="6"/>
    </w:pPr>
    <w:rPr>
      <w:rFonts w:ascii="Arial" w:hAnsi="Arial"/>
      <w:b w:val="1"/>
      <w:sz w:val="20"/>
      <w:szCs w:val="20"/>
    </w:rPr>
  </w:style>
  <w:style w:type="paragraph" w:styleId="8">
    <w:name w:val="heading 8"/>
    <w:basedOn w:val="a"/>
    <w:next w:val="a"/>
    <w:rsid w:val="004C4E72"/>
    <w:pPr>
      <w:keepNext w:val="1"/>
      <w:jc w:val="both"/>
      <w:outlineLvl w:val="7"/>
    </w:pPr>
    <w:rPr>
      <w:b w:val="1"/>
      <w:snapToGrid w:val="0"/>
      <w:sz w:val="20"/>
    </w:rPr>
  </w:style>
  <w:style w:type="paragraph" w:styleId="9">
    <w:name w:val="heading 9"/>
    <w:basedOn w:val="a"/>
    <w:next w:val="a"/>
    <w:rsid w:val="004C4E72"/>
    <w:pPr>
      <w:keepNext w:val="1"/>
      <w:jc w:val="both"/>
      <w:outlineLvl w:val="8"/>
    </w:pPr>
    <w:rPr>
      <w:rFonts w:ascii="Arial" w:cs="Arial" w:hAnsi="Arial"/>
      <w:b w:val="1"/>
      <w:bCs w:val="1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normal" w:customStyle="1">
    <w:name w:val="normal"/>
    <w:rsid w:val="004C4E72"/>
  </w:style>
  <w:style w:type="table" w:styleId="TableNormal" w:customStyle="1">
    <w:name w:val="Table Normal"/>
    <w:rsid w:val="004C4E72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rsid w:val="004C4E72"/>
    <w:pPr>
      <w:jc w:val="center"/>
    </w:pPr>
    <w:rPr>
      <w:b w:val="1"/>
      <w:bCs w:val="1"/>
      <w:sz w:val="28"/>
    </w:rPr>
  </w:style>
  <w:style w:type="paragraph" w:styleId="a4">
    <w:name w:val="footer"/>
    <w:basedOn w:val="a"/>
    <w:rsid w:val="004C4E72"/>
  </w:style>
  <w:style w:type="paragraph" w:styleId="a5">
    <w:name w:val="Body Text"/>
    <w:basedOn w:val="a"/>
    <w:rsid w:val="004C4E72"/>
    <w:rPr>
      <w:sz w:val="18"/>
      <w:szCs w:val="20"/>
    </w:rPr>
  </w:style>
  <w:style w:type="paragraph" w:styleId="a6">
    <w:name w:val="Body Text Indent"/>
    <w:basedOn w:val="a"/>
    <w:rsid w:val="004C4E72"/>
    <w:pPr>
      <w:spacing w:before="100"/>
      <w:ind w:firstLine="280"/>
    </w:pPr>
    <w:rPr>
      <w:sz w:val="20"/>
      <w:szCs w:val="20"/>
    </w:rPr>
  </w:style>
  <w:style w:type="paragraph" w:styleId="20">
    <w:name w:val="Body Text Indent 2"/>
    <w:basedOn w:val="a"/>
    <w:rsid w:val="004C4E72"/>
    <w:pPr>
      <w:spacing w:line="300" w:lineRule="auto"/>
      <w:ind w:firstLine="300"/>
      <w:jc w:val="both"/>
    </w:pPr>
    <w:rPr>
      <w:sz w:val="20"/>
      <w:szCs w:val="20"/>
    </w:rPr>
  </w:style>
  <w:style w:type="paragraph" w:styleId="30">
    <w:name w:val="Body Text 3"/>
    <w:basedOn w:val="a"/>
    <w:rsid w:val="004C4E72"/>
    <w:pPr>
      <w:jc w:val="both"/>
    </w:pPr>
    <w:rPr>
      <w:snapToGrid w:val="0"/>
      <w:sz w:val="18"/>
    </w:rPr>
  </w:style>
  <w:style w:type="paragraph" w:styleId="31">
    <w:name w:val="Body Text Indent 3"/>
    <w:basedOn w:val="a"/>
    <w:rsid w:val="004C4E72"/>
    <w:pPr>
      <w:ind w:firstLine="240"/>
    </w:pPr>
    <w:rPr>
      <w:sz w:val="16"/>
      <w:szCs w:val="20"/>
    </w:rPr>
  </w:style>
  <w:style w:type="character" w:styleId="a7">
    <w:name w:val="Hyperlink"/>
    <w:rsid w:val="004C4E72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21">
    <w:name w:val="Body Text 2"/>
    <w:basedOn w:val="a"/>
    <w:rsid w:val="004C4E72"/>
    <w:rPr>
      <w:b w:val="1"/>
      <w:sz w:val="20"/>
      <w:szCs w:val="20"/>
    </w:rPr>
  </w:style>
  <w:style w:type="paragraph" w:styleId="a8">
    <w:name w:val="header"/>
    <w:basedOn w:val="a"/>
    <w:rsid w:val="004C4E72"/>
  </w:style>
  <w:style w:type="paragraph" w:styleId="10" w:customStyle="1">
    <w:name w:val="Обычный1"/>
    <w:rsid w:val="004C4E72"/>
    <w:pPr>
      <w:suppressAutoHyphens w:val="1"/>
      <w:spacing w:after="100" w:before="100" w:line="1" w:lineRule="atLeast"/>
      <w:ind w:left="-1" w:leftChars="-1" w:hanging="1" w:hangingChars="1"/>
      <w:textDirection w:val="btLr"/>
      <w:textAlignment w:val="top"/>
      <w:outlineLvl w:val="0"/>
    </w:pPr>
    <w:rPr>
      <w:snapToGrid w:val="0"/>
      <w:position w:val="-1"/>
      <w:sz w:val="24"/>
    </w:rPr>
  </w:style>
  <w:style w:type="character" w:styleId="a9">
    <w:name w:val="page number"/>
    <w:basedOn w:val="a0"/>
    <w:rsid w:val="004C4E72"/>
    <w:rPr>
      <w:w w:val="100"/>
      <w:position w:val="-1"/>
      <w:effect w:val="none"/>
      <w:vertAlign w:val="baseline"/>
      <w:cs w:val="0"/>
      <w:em w:val="none"/>
    </w:rPr>
  </w:style>
  <w:style w:type="paragraph" w:styleId="aa">
    <w:name w:val="Balloon Text"/>
    <w:basedOn w:val="a"/>
    <w:rsid w:val="004C4E72"/>
    <w:rPr>
      <w:rFonts w:ascii="Tahoma" w:cs="Tahoma" w:hAnsi="Tahoma"/>
      <w:sz w:val="16"/>
      <w:szCs w:val="16"/>
    </w:rPr>
  </w:style>
  <w:style w:type="character" w:styleId="ab" w:customStyle="1">
    <w:name w:val="Верхний колонтитул Знак"/>
    <w:rsid w:val="004C4E72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70" w:customStyle="1">
    <w:name w:val="Заголовок 7 Знак"/>
    <w:rsid w:val="004C4E72"/>
    <w:rPr>
      <w:rFonts w:ascii="Arial" w:hAnsi="Arial"/>
      <w:b w:val="1"/>
      <w:w w:val="100"/>
      <w:position w:val="-1"/>
      <w:effect w:val="none"/>
      <w:vertAlign w:val="baseline"/>
      <w:cs w:val="0"/>
      <w:em w:val="none"/>
    </w:rPr>
  </w:style>
  <w:style w:type="table" w:styleId="-1">
    <w:name w:val="Table Web 1"/>
    <w:basedOn w:val="a1"/>
    <w:rsid w:val="004C4E72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</w:rPr>
    <w:tblPr>
      <w:tblCellSpacing w:w="20.0" w:type="dxa"/>
      <w:tblInd w:w="0.0" w:type="dxa"/>
      <w:tblBorders>
        <w:top w:color="auto" w:space="0" w:sz="6" w:val="outset"/>
        <w:left w:color="auto" w:space="0" w:sz="6" w:val="outset"/>
        <w:bottom w:color="auto" w:space="0" w:sz="6" w:val="outset"/>
        <w:right w:color="auto" w:space="0" w:sz="6" w:val="outset"/>
        <w:insideH w:color="auto" w:space="0" w:sz="6" w:val="outset"/>
        <w:insideV w:color="auto" w:space="0" w:sz="6" w:val="outset"/>
      </w:tblBorders>
      <w:tblCellMar>
        <w:top w:w="0.0" w:type="dxa"/>
        <w:left w:w="108.0" w:type="dxa"/>
        <w:bottom w:w="0.0" w:type="dxa"/>
        <w:right w:w="108.0" w:type="dxa"/>
      </w:tblCellMar>
    </w:tblPr>
    <w:trPr>
      <w:tblCellSpacing w:w="20.0" w:type="dxa"/>
    </w:trPr>
  </w:style>
  <w:style w:type="table" w:styleId="ac">
    <w:name w:val="Table Grid"/>
    <w:basedOn w:val="a1"/>
    <w:rsid w:val="004C4E72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</w:rPr>
    <w:tblPr>
      <w:tblInd w:w="0.0" w:type="dxa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-2">
    <w:name w:val="Table Web 2"/>
    <w:basedOn w:val="a1"/>
    <w:rsid w:val="004C4E72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</w:rPr>
    <w:tblPr>
      <w:tblCellSpacing w:w="20.0" w:type="dxa"/>
      <w:tblInd w:w="0.0" w:type="dxa"/>
      <w:tblBorders>
        <w:top w:color="auto" w:space="0" w:sz="6" w:val="inset"/>
        <w:left w:color="auto" w:space="0" w:sz="6" w:val="inset"/>
        <w:bottom w:color="auto" w:space="0" w:sz="6" w:val="inset"/>
        <w:right w:color="auto" w:space="0" w:sz="6" w:val="inset"/>
        <w:insideH w:color="auto" w:space="0" w:sz="6" w:val="inset"/>
        <w:insideV w:color="auto" w:space="0" w:sz="6" w:val="inset"/>
      </w:tblBorders>
      <w:tblCellMar>
        <w:top w:w="0.0" w:type="dxa"/>
        <w:left w:w="108.0" w:type="dxa"/>
        <w:bottom w:w="0.0" w:type="dxa"/>
        <w:right w:w="108.0" w:type="dxa"/>
      </w:tblCellMar>
    </w:tblPr>
    <w:trPr>
      <w:tblCellSpacing w:w="20.0" w:type="dxa"/>
    </w:trPr>
  </w:style>
  <w:style w:type="table" w:styleId="-3">
    <w:name w:val="Table Web 3"/>
    <w:basedOn w:val="a1"/>
    <w:rsid w:val="004C4E72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</w:rPr>
    <w:tblPr>
      <w:tblCellSpacing w:w="20.0" w:type="dxa"/>
      <w:tblInd w:w="0.0" w:type="dxa"/>
      <w:tblBorders>
        <w:top w:color="auto" w:space="0" w:sz="24" w:val="outset"/>
        <w:left w:color="auto" w:space="0" w:sz="24" w:val="outset"/>
        <w:bottom w:color="auto" w:space="0" w:sz="24" w:val="outset"/>
        <w:right w:color="auto" w:space="0" w:sz="24" w:val="outset"/>
        <w:insideH w:color="auto" w:space="0" w:sz="6" w:val="outset"/>
        <w:insideV w:color="auto" w:space="0" w:sz="6" w:val="outset"/>
      </w:tblBorders>
      <w:tblCellMar>
        <w:top w:w="0.0" w:type="dxa"/>
        <w:left w:w="108.0" w:type="dxa"/>
        <w:bottom w:w="0.0" w:type="dxa"/>
        <w:right w:w="108.0" w:type="dxa"/>
      </w:tblCellMar>
    </w:tblPr>
    <w:trPr>
      <w:tblCellSpacing w:w="20.0" w:type="dxa"/>
    </w:trPr>
  </w:style>
  <w:style w:type="table" w:styleId="ad">
    <w:name w:val="Table Elegant"/>
    <w:basedOn w:val="a1"/>
    <w:rsid w:val="004C4E72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</w:rPr>
    <w:tblPr>
      <w:tblInd w:w="0.0" w:type="dxa"/>
      <w:tblBorders>
        <w:top w:color="000000" w:space="0" w:sz="6" w:val="double"/>
        <w:left w:color="000000" w:space="0" w:sz="6" w:val="double"/>
        <w:bottom w:color="000000" w:space="0" w:sz="6" w:val="double"/>
        <w:right w:color="000000" w:space="0" w:sz="6" w:val="double"/>
        <w:insideH w:color="000000" w:space="0" w:sz="6" w:val="single"/>
        <w:insideV w:color="000000" w:space="0" w:sz="6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ae">
    <w:name w:val="Subtitle"/>
    <w:basedOn w:val="normal"/>
    <w:next w:val="normal"/>
    <w:rsid w:val="004C4E72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f" w:customStyle="1">
    <w:basedOn w:val="TableNormal"/>
    <w:rsid w:val="004C4E72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0" w:customStyle="1">
    <w:basedOn w:val="TableNormal"/>
    <w:rsid w:val="004C4E72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1" w:customStyle="1">
    <w:basedOn w:val="TableNormal"/>
    <w:rsid w:val="004C4E72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2" w:customStyle="1">
    <w:basedOn w:val="TableNormal"/>
    <w:rsid w:val="004C4E72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3" w:customStyle="1">
    <w:basedOn w:val="TableNormal"/>
    <w:rsid w:val="004C4E72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4" w:customStyle="1">
    <w:basedOn w:val="TableNormal"/>
    <w:rsid w:val="004C4E72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5" w:customStyle="1">
    <w:basedOn w:val="TableNormal"/>
    <w:rsid w:val="004C4E72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3.xml"/><Relationship Id="rId12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Relationship Id="rId3" Type="http://schemas.openxmlformats.org/officeDocument/2006/relationships/font" Target="fonts/ArialBlack-regular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I9ot2dEb/r20/rurOqEJs6YDQ7Q==">CgMxLjA4AHIhMUVrNGI0bzEwSU52WHdORk5EbktrX0xLTDJBSU05OWt4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2018-08-07T15:59:00Z</dcterms:created>
  <dc:creator>bessonova</dc:creator>
</cp:coreProperties>
</file>