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Договор-заявка №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на участие в мероприятии WANEXPO/ Фестиваль беременных и младенцев,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single"/>
          <w:shd w:fill="auto" w:val="clear"/>
          <w:vertAlign w:val="baseline"/>
        </w:rPr>
      </w:pPr>
      <w:bookmarkStart w:colFirst="0" w:colLast="0" w:name="_heading=h.beh2lza74xq0" w:id="0"/>
      <w:bookmarkEnd w:id="0"/>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с 15 по 17 сентября 2023 года</w:t>
      </w: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single"/>
          <w:shd w:fill="auto" w:val="clear"/>
          <w:vertAlign w:val="baseline"/>
        </w:rPr>
      </w:pPr>
      <w:bookmarkStart w:colFirst="0" w:colLast="0" w:name="_heading=h.pifh9553r77y" w:id="1"/>
      <w:bookmarkEnd w:id="1"/>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Место проведения: парк Сокольники павильон на Фестивальной площади, </w:t>
      </w: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single"/>
          <w:shd w:fill="auto" w:val="clear"/>
          <w:vertAlign w:val="baseline"/>
        </w:rPr>
      </w:pPr>
      <w:bookmarkStart w:colFirst="0" w:colLast="0" w:name="_heading=h.14ap4lhm24br" w:id="2"/>
      <w:bookmarkEnd w:id="2"/>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павильон 20</w:t>
      </w: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г. Москва</w:t>
        <w:tab/>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 ______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2023г</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bl>
      <w:tblPr>
        <w:tblStyle w:val="Table1"/>
        <w:tblW w:w="10080.000000000002" w:type="dxa"/>
        <w:jc w:val="left"/>
        <w:tblInd w:w="-121.0" w:type="dxa"/>
        <w:tblLayout w:type="fixed"/>
        <w:tblLook w:val="0000"/>
      </w:tblPr>
      <w:tblGrid>
        <w:gridCol w:w="1548"/>
        <w:gridCol w:w="994"/>
        <w:gridCol w:w="170"/>
        <w:gridCol w:w="949"/>
        <w:gridCol w:w="370"/>
        <w:gridCol w:w="191"/>
        <w:gridCol w:w="361"/>
        <w:gridCol w:w="200"/>
        <w:gridCol w:w="886"/>
        <w:gridCol w:w="421"/>
        <w:gridCol w:w="442"/>
        <w:gridCol w:w="301"/>
        <w:gridCol w:w="1317"/>
        <w:gridCol w:w="744"/>
        <w:gridCol w:w="950"/>
        <w:gridCol w:w="236"/>
        <w:tblGridChange w:id="0">
          <w:tblGrid>
            <w:gridCol w:w="1548"/>
            <w:gridCol w:w="994"/>
            <w:gridCol w:w="170"/>
            <w:gridCol w:w="949"/>
            <w:gridCol w:w="370"/>
            <w:gridCol w:w="191"/>
            <w:gridCol w:w="361"/>
            <w:gridCol w:w="200"/>
            <w:gridCol w:w="886"/>
            <w:gridCol w:w="421"/>
            <w:gridCol w:w="442"/>
            <w:gridCol w:w="301"/>
            <w:gridCol w:w="1317"/>
            <w:gridCol w:w="744"/>
            <w:gridCol w:w="950"/>
            <w:gridCol w:w="236"/>
          </w:tblGrid>
        </w:tblGridChange>
      </w:tblGrid>
      <w:tr>
        <w:trPr>
          <w:cantSplit w:val="0"/>
          <w:trHeight w:val="364" w:hRule="atLeast"/>
          <w:tblHeader w:val="0"/>
        </w:trPr>
        <w:tc>
          <w:tcP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Компания:</w:t>
            </w:r>
          </w:p>
        </w:tc>
        <w:tc>
          <w:tcPr>
            <w:gridSpan w:val="11"/>
            <w:tcBorders>
              <w:bottom w:color="000000" w:space="0" w:sz="4" w:val="dotted"/>
            </w:tcBorders>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дальнейшем именуемая «Экспонент»)</w:t>
            </w:r>
          </w:p>
        </w:tc>
      </w:tr>
      <w:tr>
        <w:trPr>
          <w:cantSplit w:val="0"/>
          <w:trHeight w:val="346" w:hRule="atLeast"/>
          <w:tblHeader w:val="0"/>
        </w:trPr>
        <w:tc>
          <w:tcP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Страна:</w:t>
            </w:r>
          </w:p>
        </w:tc>
        <w:tc>
          <w:tcPr>
            <w:gridSpan w:val="2"/>
            <w:tcBorders>
              <w:top w:color="000000" w:space="0" w:sz="4" w:val="dotted"/>
              <w:bottom w:color="000000" w:space="0" w:sz="4" w:val="dotted"/>
            </w:tcBorders>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top w:color="000000" w:space="0" w:sz="4" w:val="dotted"/>
              <w:left w:color="000000" w:space="0" w:sz="0" w:val="nil"/>
            </w:tcBorders>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гос. регистрации</w:t>
            </w:r>
          </w:p>
        </w:tc>
        <w:tc>
          <w:tcPr>
            <w:gridSpan w:val="3"/>
            <w:tcBorders>
              <w:top w:color="000000" w:space="0" w:sz="4" w:val="dotted"/>
              <w:left w:color="000000" w:space="0" w:sz="0" w:val="nil"/>
              <w:bottom w:color="000000" w:space="0" w:sz="4" w:val="dotted"/>
            </w:tcBorders>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dotted"/>
              <w:left w:color="000000" w:space="0" w:sz="0" w:val="nil"/>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ИНН</w:t>
            </w:r>
          </w:p>
        </w:tc>
        <w:tc>
          <w:tcPr>
            <w:tcBorders>
              <w:bottom w:color="000000" w:space="0" w:sz="4" w:val="dotted"/>
            </w:tcBorders>
          </w:tcPr>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tcBorders>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КПП</w:t>
            </w:r>
          </w:p>
        </w:tc>
        <w:tc>
          <w:tcPr>
            <w:gridSpan w:val="2"/>
            <w:tcBorders>
              <w:left w:color="000000" w:space="0" w:sz="0" w:val="nil"/>
              <w:bottom w:color="000000" w:space="0" w:sz="4" w:val="dotted"/>
            </w:tcBorders>
          </w:tcPr>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6" w:hRule="atLeast"/>
          <w:tblHeader w:val="0"/>
        </w:trPr>
        <w:tc>
          <w:tcP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Вид деятельности:</w:t>
            </w:r>
          </w:p>
        </w:tc>
        <w:tc>
          <w:tcPr>
            <w:gridSpan w:val="15"/>
            <w:tcBorders>
              <w:bottom w:color="000000" w:space="0" w:sz="4" w:val="dotted"/>
            </w:tcBorders>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6" w:hRule="atLeast"/>
          <w:tblHeader w:val="0"/>
        </w:trPr>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Контактное лицо:</w:t>
            </w:r>
          </w:p>
        </w:tc>
        <w:tc>
          <w:tcPr>
            <w:gridSpan w:val="15"/>
            <w:tcBorders>
              <w:bottom w:color="000000" w:space="0" w:sz="4" w:val="dotted"/>
            </w:tcBorders>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6" w:hRule="atLeast"/>
          <w:tblHeader w:val="0"/>
        </w:trPr>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Е-mail:</w:t>
            </w:r>
          </w:p>
        </w:tc>
        <w:tc>
          <w:tcPr>
            <w:gridSpan w:val="15"/>
            <w:tcBorders>
              <w:bottom w:color="000000" w:space="0" w:sz="4" w:val="dotted"/>
            </w:tcBorders>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Тел. для связи</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tl w:val="0"/>
              </w:rPr>
            </w:r>
          </w:p>
        </w:tc>
      </w:tr>
      <w:tr>
        <w:trPr>
          <w:cantSplit w:val="1"/>
          <w:trHeight w:val="270" w:hRule="atLeast"/>
          <w:tblHeader w:val="0"/>
        </w:trPr>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Юр. адрес:</w:t>
            </w:r>
          </w:p>
        </w:tc>
        <w:tc>
          <w:tcPr>
            <w:gridSpan w:val="15"/>
            <w:tcBorders>
              <w:top w:color="000000" w:space="0" w:sz="4" w:val="dotted"/>
              <w:bottom w:color="000000" w:space="0" w:sz="4" w:val="dotted"/>
            </w:tcBorders>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270" w:hRule="atLeast"/>
          <w:tblHeader w:val="0"/>
        </w:trPr>
        <w:tc>
          <w:tcP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Факт.адреc:</w:t>
            </w:r>
          </w:p>
        </w:tc>
        <w:tc>
          <w:tcPr>
            <w:gridSpan w:val="15"/>
            <w:tcBorders>
              <w:top w:color="000000" w:space="0" w:sz="4" w:val="dotted"/>
              <w:bottom w:color="000000" w:space="0" w:sz="4" w:val="dotted"/>
            </w:tcBorders>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212" w:hRule="atLeast"/>
          <w:tblHeader w:val="0"/>
        </w:trPr>
        <w:tc>
          <w:tcP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Банк:</w:t>
            </w:r>
          </w:p>
        </w:tc>
        <w:tc>
          <w:tcPr>
            <w:gridSpan w:val="3"/>
            <w:tcBorders>
              <w:top w:color="000000" w:space="0" w:sz="4" w:val="dotted"/>
              <w:bottom w:color="000000" w:space="0" w:sz="4" w:val="dotted"/>
            </w:tcBorders>
          </w:tcPr>
          <w:p w:rsidR="00000000" w:rsidDel="00000000" w:rsidP="00000000" w:rsidRDefault="00000000" w:rsidRPr="00000000" w14:paraId="0000007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4" w:val="dotted"/>
            </w:tcBorders>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БИК </w:t>
            </w:r>
          </w:p>
        </w:tc>
        <w:tc>
          <w:tcPr>
            <w:gridSpan w:val="2"/>
            <w:tcBorders>
              <w:top w:color="000000" w:space="0" w:sz="4" w:val="dotted"/>
            </w:tcBorders>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Р/счет</w:t>
            </w:r>
          </w:p>
        </w:tc>
        <w:tc>
          <w:tcPr>
            <w:gridSpan w:val="5"/>
            <w:tcBorders>
              <w:top w:color="000000" w:space="0" w:sz="4" w:val="dotted"/>
              <w:bottom w:color="000000" w:space="0" w:sz="4" w:val="dotted"/>
            </w:tcBorders>
          </w:tcPr>
          <w:p w:rsidR="00000000" w:rsidDel="00000000" w:rsidP="00000000" w:rsidRDefault="00000000" w:rsidRPr="00000000" w14:paraId="0000008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222222"/>
                <w:sz w:val="18"/>
                <w:szCs w:val="18"/>
                <w:highlight w:val="white"/>
                <w:u w:val="none"/>
                <w:vertAlign w:val="baseline"/>
                <w:rtl w:val="0"/>
              </w:rPr>
              <w:t xml:space="preserve">. </w:t>
            </w:r>
            <w:r w:rsidDel="00000000" w:rsidR="00000000" w:rsidRPr="00000000">
              <w:rPr>
                <w:rtl w:val="0"/>
              </w:rPr>
            </w:r>
          </w:p>
        </w:tc>
      </w:tr>
      <w:tr>
        <w:trPr>
          <w:cantSplit w:val="1"/>
          <w:trHeight w:val="226" w:hRule="atLeast"/>
          <w:tblHeader w:val="0"/>
        </w:trPr>
        <w:tc>
          <w:tcP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Корр./счет</w:t>
            </w:r>
          </w:p>
        </w:tc>
        <w:tc>
          <w:tcPr>
            <w:gridSpan w:val="4"/>
            <w:tcBorders>
              <w:bottom w:color="000000" w:space="0" w:sz="4" w:val="dotted"/>
            </w:tcBorders>
          </w:tcPr>
          <w:p w:rsidR="00000000" w:rsidDel="00000000" w:rsidP="00000000" w:rsidRDefault="00000000" w:rsidRPr="00000000" w14:paraId="0000008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dotted"/>
              <w:left w:color="000000" w:space="0" w:sz="0" w:val="nil"/>
            </w:tcBorders>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лице  </w:t>
            </w:r>
          </w:p>
        </w:tc>
        <w:tc>
          <w:tcPr>
            <w:gridSpan w:val="8"/>
            <w:tcBorders>
              <w:left w:color="000000" w:space="0" w:sz="0" w:val="nil"/>
              <w:bottom w:color="000000" w:space="0" w:sz="4" w:val="dotted"/>
            </w:tcBorders>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332" w:hRule="atLeast"/>
          <w:tblHeader w:val="0"/>
        </w:trPr>
        <w:tc>
          <w:tcPr>
            <w:gridSpan w:val="2"/>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действующего на основании</w:t>
            </w:r>
            <w:r w:rsidDel="00000000" w:rsidR="00000000" w:rsidRPr="00000000">
              <w:rPr>
                <w:rtl w:val="0"/>
              </w:rPr>
            </w:r>
          </w:p>
        </w:tc>
        <w:tc>
          <w:tcPr>
            <w:gridSpan w:val="4"/>
            <w:tcBorders>
              <w:top w:color="000000" w:space="0" w:sz="4" w:val="dotted"/>
              <w:bottom w:color="000000" w:space="0" w:sz="4" w:val="dotted"/>
            </w:tcBorders>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0"/>
            <w:tcBorders>
              <w:top w:color="000000" w:space="0" w:sz="4" w:val="dotted"/>
              <w:left w:color="000000" w:space="0" w:sz="0" w:val="nil"/>
              <w:bottom w:color="000000" w:space="0" w:sz="4" w:val="dotted"/>
            </w:tcBorders>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с одной стороны, и </w:t>
            </w:r>
          </w:p>
        </w:tc>
      </w:tr>
    </w:tb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Общество с ограниченной ответственностью ООО «Москау Мессе. Выставки и конференции», именуемое в дальнейшем «Организатор», ИНН 7728591048,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Юридический адрес</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107014, г. Москва, Лучевой 5-й просек, дом № 7, строение 1, Тел./факс: 8(495)995-05-91, 925-34-89. E-mail:info@sokolniki.com. </w:t>
      </w: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ПАО "БАНК УРАЛСИБ" г. Москва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БИК </w:t>
      </w: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044525787</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Р/сч 40702810700362001555, Корр./сч </w:t>
      </w: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30101810100000000787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Фактический адрес:</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107014, г. Москва, Лучевой 5-й просек, дом № 7, строение 1</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лице  генерального директора Куланин О.М., действующего  на  основании  устава, с другой стороны, а вместе именуемые Стороны, заключили настоящий Договор-заявку о нижеследующем:</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B">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60" w:line="240" w:lineRule="auto"/>
        <w:ind w:left="720" w:right="0" w:hanging="36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ПРЕДМЕТ ДОГОВОРА</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360" w:right="0" w:firstLine="349.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Организатор:</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1.1.1 организует подготовку и проведение фестиваля WANEXPO/ Фестиваль беременных и младенцев, далее по тексту выставка, на территории </w:t>
      </w:r>
      <w:r w:rsidDel="00000000" w:rsidR="00000000" w:rsidRPr="00000000">
        <w:rPr>
          <w:rFonts w:ascii="Times New Roman" w:cs="Times New Roman" w:eastAsia="Times New Roman" w:hAnsi="Times New Roman"/>
          <w:b w:val="1"/>
          <w:i w:val="0"/>
          <w:smallCaps w:val="0"/>
          <w:strike w:val="0"/>
          <w:color w:val="000000"/>
          <w:sz w:val="18"/>
          <w:szCs w:val="18"/>
          <w:highlight w:val="white"/>
          <w:u w:val="none"/>
          <w:vertAlign w:val="baseline"/>
          <w:rtl w:val="0"/>
        </w:rPr>
        <w:t xml:space="preserve">павильона на Фестивальной площади по адресу г.</w:t>
      </w: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highlight w:val="white"/>
          <w:u w:val="none"/>
          <w:vertAlign w:val="baseline"/>
          <w:rtl w:val="0"/>
        </w:rPr>
        <w:t xml:space="preserve">Москва,   Фестивальная площадь</w:t>
      </w: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стр 1а</w:t>
      </w:r>
      <w:hyperlink r:id="rId7">
        <w:r w:rsidDel="00000000" w:rsidR="00000000" w:rsidRPr="00000000">
          <w:rPr>
            <w:rFonts w:ascii="Arial" w:cs="Arial" w:eastAsia="Arial" w:hAnsi="Arial"/>
            <w:b w:val="0"/>
            <w:i w:val="0"/>
            <w:smallCaps w:val="0"/>
            <w:strike w:val="0"/>
            <w:color w:val="0000ff"/>
            <w:sz w:val="18"/>
            <w:szCs w:val="18"/>
            <w:highlight w:val="white"/>
            <w:u w:val="single"/>
            <w:vertAlign w:val="baseline"/>
            <w:rtl w:val="0"/>
          </w:rPr>
          <w:t xml:space="preserve"> </w:t>
        </w:r>
      </w:hyperlink>
      <w:r w:rsidDel="00000000" w:rsidR="00000000" w:rsidRPr="00000000">
        <w:rPr>
          <w:rFonts w:ascii="Times New Roman" w:cs="Times New Roman" w:eastAsia="Times New Roman" w:hAnsi="Times New Roman"/>
          <w:b w:val="1"/>
          <w:i w:val="0"/>
          <w:smallCaps w:val="0"/>
          <w:strike w:val="0"/>
          <w:color w:val="000000"/>
          <w:sz w:val="18"/>
          <w:szCs w:val="18"/>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highlight w:val="white"/>
          <w:u w:val="none"/>
          <w:vertAlign w:val="baseline"/>
          <w:rtl w:val="0"/>
        </w:rPr>
        <w:t xml:space="preserve">с 15 по 17 июня 2023 г.</w:t>
      </w: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с предоставлением сопутствующих услуг;</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1.1.2.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разрешает въезд Экспоненту в дни монтажа для проведения подготовки  выставочного стенда:</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ab/>
        <w:t xml:space="preserve">          13 сентября  2023г. с 12:00 до 20:00 часов - Монтаж эксклюзивных и крупногабаритных стендов</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14 сентября 2023г. с 08:00 до 20:00 часов - Заезд Экспонентов, оформление стендов, размещение экспонатов</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highlight w:val="white"/>
          <w:u w:val="none"/>
          <w:vertAlign w:val="baseline"/>
          <w:rtl w:val="0"/>
        </w:rPr>
        <w:t xml:space="preserve">во время работы выставки:</w:t>
      </w: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15 июня 2023 г.  с 08:00 до 18:00 часов,</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16 июня 2023 г.  с 09:00 до 18:00 часов,</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17 июня 2023 г.  с 09:00 до 17:00 часов;</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highlight w:val="white"/>
          <w:u w:val="none"/>
          <w:vertAlign w:val="baseline"/>
          <w:rtl w:val="0"/>
        </w:rPr>
        <w:t xml:space="preserve">                          во время демонтажа выставки: </w:t>
      </w: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17 июня 2023 г. с 17:00 до 24:00 часов.</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1.2. Экспонент: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1.2.1 обязуется принять участие  в выставке и оплатить в соответствии с выставленным счетом услуги Организатора (п.п. 1.1.1, настоящего Договора-заявки).</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 УСЛУГИ, ПРЕДОСТАВЛЯЕМЫЕ ЭКСПОНЕНТУ      </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10206.0" w:type="dxa"/>
        <w:jc w:val="left"/>
        <w:tblInd w:w="-1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3753"/>
        <w:gridCol w:w="2098"/>
        <w:gridCol w:w="2042"/>
        <w:gridCol w:w="1746"/>
        <w:tblGridChange w:id="0">
          <w:tblGrid>
            <w:gridCol w:w="567"/>
            <w:gridCol w:w="3753"/>
            <w:gridCol w:w="2098"/>
            <w:gridCol w:w="2042"/>
            <w:gridCol w:w="1746"/>
          </w:tblGrid>
        </w:tblGridChange>
      </w:tblGrid>
      <w:tr>
        <w:trPr>
          <w:cantSplit w:val="0"/>
          <w:tblHeader w:val="0"/>
        </w:trPr>
        <w:tc>
          <w:tcPr>
            <w:shd w:fill="c0c0c0" w:val="clea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п/п</w:t>
            </w:r>
          </w:p>
        </w:tc>
        <w:tc>
          <w:tcPr>
            <w:shd w:fill="c0c0c0" w:val="clea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Наименование услуги</w:t>
            </w:r>
          </w:p>
        </w:tc>
        <w:tc>
          <w:tcPr>
            <w:shd w:fill="c0c0c0" w:val="clea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Цена в руб.</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(без НДС)</w:t>
            </w:r>
          </w:p>
        </w:tc>
        <w:tc>
          <w:tcPr>
            <w:shd w:fill="c0c0c0" w:val="clea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Количество брендов</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на стенде</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(шт.)</w:t>
            </w:r>
          </w:p>
        </w:tc>
        <w:tc>
          <w:tcPr>
            <w:shd w:fill="c0c0c0" w:val="clea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Стоимость</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 руб., без НДС</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12" w:hRule="atLeast"/>
          <w:tblHeader w:val="0"/>
        </w:trPr>
        <w:tc>
          <w:tcPr>
            <w:shd w:fill="c0c0c0" w:val="clea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Регистрационный взнос и оплата за публикацию в каталоге (форма 4). Оплачивается за каждую фирму-экспонента.</w:t>
            </w:r>
          </w:p>
        </w:tc>
        <w:tc>
          <w:tcP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10 000,00</w:t>
            </w:r>
            <w:r w:rsidDel="00000000" w:rsidR="00000000" w:rsidRPr="00000000">
              <w:rPr>
                <w:rtl w:val="0"/>
              </w:rPr>
            </w:r>
          </w:p>
        </w:tc>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10 000,00</w:t>
            </w:r>
            <w:r w:rsidDel="00000000" w:rsidR="00000000" w:rsidRPr="00000000">
              <w:rPr>
                <w:rtl w:val="0"/>
              </w:rPr>
            </w:r>
          </w:p>
        </w:tc>
      </w:tr>
      <w:tr>
        <w:trPr>
          <w:cantSplit w:val="1"/>
          <w:tblHeader w:val="0"/>
        </w:trPr>
        <w:tc>
          <w:tcPr>
            <w:shd w:fill="c0c0c0" w:val="clea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shd w:fill="c0c0c0" w:val="clea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Наименование услуги</w:t>
            </w:r>
          </w:p>
        </w:tc>
        <w:tc>
          <w:tcPr>
            <w:shd w:fill="c0c0c0" w:val="clea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Цена в руб.</w:t>
            </w:r>
            <w:r w:rsidDel="00000000" w:rsidR="00000000" w:rsidRPr="00000000">
              <w:rPr>
                <w:rtl w:val="0"/>
              </w:rPr>
            </w:r>
          </w:p>
        </w:tc>
        <w:tc>
          <w:tcPr>
            <w:shd w:fill="c0c0c0" w:val="clea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Количество (кв. м)</w:t>
            </w:r>
            <w:r w:rsidDel="00000000" w:rsidR="00000000" w:rsidRPr="00000000">
              <w:rPr>
                <w:rtl w:val="0"/>
              </w:rPr>
            </w:r>
          </w:p>
        </w:tc>
        <w:tc>
          <w:tcPr>
            <w:shd w:fill="c0c0c0" w:val="clea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shd w:fill="c0c0c0" w:val="clea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Оборудованная выставочная площадь (стандартно оборудованный стенд, согласно форме № 1, являющееся неотъемлемой частью настоящего Договора -заявки)</w:t>
            </w:r>
            <w:r w:rsidDel="00000000" w:rsidR="00000000" w:rsidRPr="00000000">
              <w:rPr>
                <w:rtl w:val="0"/>
              </w:rPr>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7 000,00</w:t>
            </w:r>
            <w:r w:rsidDel="00000000" w:rsidR="00000000" w:rsidRPr="00000000">
              <w:rPr>
                <w:rtl w:val="0"/>
              </w:rPr>
            </w:r>
          </w:p>
        </w:tc>
        <w:tc>
          <w:tcP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7 000,00</w:t>
            </w:r>
            <w:r w:rsidDel="00000000" w:rsidR="00000000" w:rsidRPr="00000000">
              <w:rPr>
                <w:rtl w:val="0"/>
              </w:rPr>
            </w:r>
          </w:p>
        </w:tc>
      </w:tr>
      <w:tr>
        <w:trPr>
          <w:cantSplit w:val="1"/>
          <w:tblHeader w:val="0"/>
        </w:trPr>
        <w:tc>
          <w:tcPr>
            <w:shd w:fill="c0c0c0" w:val="clea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p>
        </w:tc>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Оборудованная выставочная площадь (стандартно оборудованный стенд, согласно форме № 1, являющееся неотъемлемой частью настоящего Договора -заявки)</w:t>
            </w:r>
            <w:r w:rsidDel="00000000" w:rsidR="00000000" w:rsidRPr="00000000">
              <w:rPr>
                <w:rtl w:val="0"/>
              </w:rPr>
            </w:r>
          </w:p>
        </w:tc>
        <w:tc>
          <w:tcP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6 000,00</w:t>
            </w:r>
            <w:r w:rsidDel="00000000" w:rsidR="00000000" w:rsidRPr="00000000">
              <w:rPr>
                <w:rtl w:val="0"/>
              </w:rPr>
            </w:r>
          </w:p>
        </w:tc>
        <w:tc>
          <w:tcPr>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6 000,00</w:t>
            </w:r>
            <w:r w:rsidDel="00000000" w:rsidR="00000000" w:rsidRPr="00000000">
              <w:rPr>
                <w:rtl w:val="0"/>
              </w:rPr>
            </w:r>
          </w:p>
        </w:tc>
      </w:tr>
      <w:tr>
        <w:trPr>
          <w:cantSplit w:val="0"/>
          <w:trHeight w:val="287" w:hRule="atLeast"/>
          <w:tblHeader w:val="0"/>
        </w:trPr>
        <w:tc>
          <w:tcPr>
            <w:shd w:fill="c0c0c0" w:val="clea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p>
        </w:tc>
        <w:tc>
          <w:tcPr>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Розетка 220 В* 1,5 КВт</w:t>
            </w:r>
          </w:p>
        </w:tc>
        <w:tc>
          <w:tcP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3 000,00</w:t>
            </w:r>
            <w:r w:rsidDel="00000000" w:rsidR="00000000" w:rsidRPr="00000000">
              <w:rPr>
                <w:rtl w:val="0"/>
              </w:rPr>
            </w:r>
          </w:p>
        </w:tc>
        <w:tc>
          <w:tcP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3 000,00</w:t>
            </w:r>
            <w:r w:rsidDel="00000000" w:rsidR="00000000" w:rsidRPr="00000000">
              <w:rPr>
                <w:rtl w:val="0"/>
              </w:rPr>
            </w:r>
          </w:p>
        </w:tc>
      </w:tr>
      <w:tr>
        <w:trPr>
          <w:cantSplit w:val="0"/>
          <w:trHeight w:val="287" w:hRule="atLeast"/>
          <w:tblHeader w:val="0"/>
        </w:trPr>
        <w:tc>
          <w:tcPr>
            <w:shd w:fill="c0c0c0" w:val="clea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Всего по Договору-заявке:</w:t>
            </w:r>
            <w:r w:rsidDel="00000000" w:rsidR="00000000" w:rsidRPr="00000000">
              <w:rPr>
                <w:rtl w:val="0"/>
              </w:rPr>
            </w:r>
          </w:p>
        </w:tc>
        <w:tc>
          <w:tcP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ab/>
        <w:t xml:space="preserve">Итого по Договору-заявке  ____________________ (______________________)  рублей, НДС не облагается в связи с тем, что Организатор применяет упрощенную систему налогообложения, на основании п.2 ст. 346 11 глава 26.2 НК РФ и не является плательщиком НДС.</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Услуги, заказанные Экспонентом после подписания настоящего Договора-заявки (форма 1), а также дополнительные услуги, перечисленные в формах 2,3,4,5,7 являются неотъемлемой частью настоящего Договора-заявки и оплачиваются по отдельным счетам.</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Расчеты в рамках Договора-заявки производятся в рублях.</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2.2.1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Расчеты производятся путем перечисления денежных средств на расчетные счета Сторон,  указанные в преамбуле  Договора-заявки  либо внесением наличных денежных средств на основе выставленных счетов в кассу Организатора, в соответствии с правилами и предельным размером расчетов наличными деньгами между юридическими лицами в Российской Федерации. Днем оплаты Стороны считают день поступления денежных средств на расчетные счета Сторон.</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2.2.2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.Окончательный расчет Экспонента перед Организатором по оплате дополнительного оборудования, электричества и иных дополнительных услуг оформленных по формам  2,3,5,7  производится не позднее 7(семи) календарных дней до даты открытия выставки.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2.2.3.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Платежи, за дополнительные услуги заказанные Экспонентом до начала монтажа выставки, должны быть оплачены в течение 3(трех) рабочих  дней с,  даты выставления счета.</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2.2.4.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Платежи за дополнительные услуги заказанные Экспонентом во время монтажа выставки, должны быть оплачены не позднее последнего дня работы выставки.</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2.2.5.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Услуги банка по переводу сумм, указанных в п. 1.2.1. Договора-заявки и иных дополнительных услуг оплачиваются Экспонентом.</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Датой выполнения услуги и передачи акта сдачи-приемки работ является последний день работы выставки. Экспонент в течение 5 (Пяти) рабочих дней со дня выполнения услуги подписывает Акт сдачи-приемки выполненных работ либо направляет в адрес Организатора мотивированный отказ. Если отказ от подписания Акта не будет направлен Организатору в течение 3 рабочих  дней с момента выполнения услуги, услуга считается принятой.</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2.4.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 заказ дополнительных услуг, сделанный начиная с </w:t>
      </w:r>
      <w:r w:rsidDel="00000000" w:rsidR="00000000" w:rsidRPr="00000000">
        <w:rPr>
          <w:rFonts w:ascii="Times New Roman" w:cs="Times New Roman" w:eastAsia="Times New Roman" w:hAnsi="Times New Roman"/>
          <w:b w:val="1"/>
          <w:i w:val="0"/>
          <w:smallCaps w:val="0"/>
          <w:strike w:val="0"/>
          <w:color w:val="000000"/>
          <w:sz w:val="18"/>
          <w:szCs w:val="18"/>
          <w:highlight w:val="yellow"/>
          <w:u w:val="single"/>
          <w:vertAlign w:val="baseline"/>
          <w:rtl w:val="0"/>
        </w:rPr>
        <w:t xml:space="preserve">15 августа 2023</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г.</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начисляется наценка за срочность в размере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50 %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от первоначальной стоимости заказа. На заказ дополнительных услуг, сделанный начиная с </w:t>
      </w:r>
      <w:r w:rsidDel="00000000" w:rsidR="00000000" w:rsidRPr="00000000">
        <w:rPr>
          <w:rFonts w:ascii="Times New Roman" w:cs="Times New Roman" w:eastAsia="Times New Roman" w:hAnsi="Times New Roman"/>
          <w:b w:val="1"/>
          <w:i w:val="0"/>
          <w:smallCaps w:val="0"/>
          <w:strike w:val="0"/>
          <w:color w:val="000000"/>
          <w:sz w:val="18"/>
          <w:szCs w:val="18"/>
          <w:highlight w:val="yellow"/>
          <w:u w:val="single"/>
          <w:vertAlign w:val="baseline"/>
          <w:rtl w:val="0"/>
        </w:rPr>
        <w:t xml:space="preserve">08 сентября 2023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г. начисляется наценка за срочность в размере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100 %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от первоначальной стоимости заказа. Заказ дополнительных услуг во время проведения мероприятия оформляется и оплачивается в Сервис-центре.</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В рамках настоящего Договора-заявки, Экспонент также принимает у Организатора в аренду в</w:t>
      </w:r>
      <w:r w:rsidDel="00000000" w:rsidR="00000000" w:rsidRPr="00000000">
        <w:rPr>
          <w:rFonts w:ascii="Times New Roman" w:cs="Times New Roman" w:eastAsia="Times New Roman" w:hAnsi="Times New Roman"/>
          <w:b w:val="0"/>
          <w:i w:val="0"/>
          <w:smallCaps w:val="0"/>
          <w:strike w:val="0"/>
          <w:color w:val="222222"/>
          <w:sz w:val="18"/>
          <w:szCs w:val="18"/>
          <w:highlight w:val="white"/>
          <w:u w:val="none"/>
          <w:vertAlign w:val="baseline"/>
          <w:rtl w:val="0"/>
        </w:rPr>
        <w:t xml:space="preserve">ыставочные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конструкции, мебель и оборудование согласно приложению № 1, являющемуся неотъемлемой частью настоящего Договора-заявки.</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2.6.</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Для оперативного решения вопросов в процессе подготовки и проведения выставки между Организатором и Экспонентом допускается заключение и передача данного Договора-заявки и других документов электронной почтой, при этом ответственность за достоверность переданных сведений несет передающая сторона. Последующее представление оригиналов обязательно.</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3. ПОРЯДОК ОПЛАТЫ</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highlight w:val="yellow"/>
          <w:u w:val="none"/>
          <w:vertAlign w:val="baseline"/>
          <w:rtl w:val="0"/>
        </w:rPr>
        <w:t xml:space="preserve">3.1. Экспонент обязуется оплатить услуги Организатора в следующем порядке:</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18"/>
          <w:szCs w:val="1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highlight w:val="yellow"/>
          <w:u w:val="none"/>
          <w:vertAlign w:val="baseline"/>
          <w:rtl w:val="0"/>
        </w:rPr>
        <w:t xml:space="preserve">3.1.1. Стоимость регистрационного взноса и предоплата </w:t>
      </w:r>
      <w:r w:rsidDel="00000000" w:rsidR="00000000" w:rsidRPr="00000000">
        <w:rPr>
          <w:rFonts w:ascii="Times New Roman" w:cs="Times New Roman" w:eastAsia="Times New Roman" w:hAnsi="Times New Roman"/>
          <w:b w:val="1"/>
          <w:i w:val="0"/>
          <w:smallCaps w:val="0"/>
          <w:strike w:val="0"/>
          <w:color w:val="000000"/>
          <w:sz w:val="18"/>
          <w:szCs w:val="18"/>
          <w:highlight w:val="yellow"/>
          <w:u w:val="single"/>
          <w:vertAlign w:val="baseline"/>
          <w:rtl w:val="0"/>
        </w:rPr>
        <w:t xml:space="preserve"> 100% </w:t>
      </w:r>
      <w:r w:rsidDel="00000000" w:rsidR="00000000" w:rsidRPr="00000000">
        <w:rPr>
          <w:rFonts w:ascii="Times New Roman" w:cs="Times New Roman" w:eastAsia="Times New Roman" w:hAnsi="Times New Roman"/>
          <w:b w:val="1"/>
          <w:i w:val="0"/>
          <w:smallCaps w:val="0"/>
          <w:strike w:val="0"/>
          <w:color w:val="000000"/>
          <w:sz w:val="18"/>
          <w:szCs w:val="18"/>
          <w:highlight w:val="yellow"/>
          <w:u w:val="none"/>
          <w:vertAlign w:val="baseline"/>
          <w:rtl w:val="0"/>
        </w:rPr>
        <w:t xml:space="preserve">от суммы арендуемой площади, указанной в настоящем Договоре-заявке, в общей сумме ________ (____________________) рублей 00 копеек в срок до  2</w:t>
      </w:r>
      <w:r w:rsidDel="00000000" w:rsidR="00000000" w:rsidRPr="00000000">
        <w:rPr>
          <w:b w:val="1"/>
          <w:sz w:val="18"/>
          <w:szCs w:val="18"/>
          <w:highlight w:val="yellow"/>
          <w:rtl w:val="0"/>
        </w:rPr>
        <w:t xml:space="preserve">5 августа 2023г. </w:t>
      </w:r>
      <w:r w:rsidDel="00000000" w:rsidR="00000000" w:rsidRPr="00000000">
        <w:rPr>
          <w:rFonts w:ascii="Times New Roman" w:cs="Times New Roman" w:eastAsia="Times New Roman" w:hAnsi="Times New Roman"/>
          <w:b w:val="1"/>
          <w:i w:val="0"/>
          <w:smallCaps w:val="0"/>
          <w:strike w:val="0"/>
          <w:color w:val="000000"/>
          <w:sz w:val="18"/>
          <w:szCs w:val="18"/>
          <w:highlight w:val="yellow"/>
          <w:u w:val="none"/>
          <w:vertAlign w:val="baseline"/>
          <w:rtl w:val="0"/>
        </w:rPr>
        <w:t xml:space="preserve"> </w:t>
      </w:r>
    </w:p>
    <w:p w:rsidR="00000000" w:rsidDel="00000000" w:rsidP="00000000" w:rsidRDefault="00000000" w:rsidRPr="00000000" w14:paraId="00000102">
      <w:pPr>
        <w:ind w:firstLine="709"/>
        <w:jc w:val="both"/>
        <w:rPr>
          <w:sz w:val="18"/>
          <w:szCs w:val="18"/>
          <w:highlight w:val="yellow"/>
        </w:rPr>
      </w:pPr>
      <w:r w:rsidDel="00000000" w:rsidR="00000000" w:rsidRPr="00000000">
        <w:rPr>
          <w:b w:val="1"/>
          <w:sz w:val="18"/>
          <w:szCs w:val="18"/>
          <w:highlight w:val="yellow"/>
          <w:rtl w:val="0"/>
        </w:rPr>
        <w:t xml:space="preserve">3.1.1. Стоимость регистрационного взноса и предоплата </w:t>
      </w:r>
      <w:r w:rsidDel="00000000" w:rsidR="00000000" w:rsidRPr="00000000">
        <w:rPr>
          <w:b w:val="1"/>
          <w:sz w:val="18"/>
          <w:szCs w:val="18"/>
          <w:highlight w:val="yellow"/>
          <w:u w:val="single"/>
          <w:rtl w:val="0"/>
        </w:rPr>
        <w:t xml:space="preserve"> 25% </w:t>
      </w:r>
      <w:r w:rsidDel="00000000" w:rsidR="00000000" w:rsidRPr="00000000">
        <w:rPr>
          <w:b w:val="1"/>
          <w:sz w:val="18"/>
          <w:szCs w:val="18"/>
          <w:highlight w:val="yellow"/>
          <w:rtl w:val="0"/>
        </w:rPr>
        <w:t xml:space="preserve">от суммы арендуемой площади, указанной в настоящем Договоре-заявке, в общей сумме ________ (____________________) рублей 00 копеек в течение</w:t>
      </w:r>
      <w:r w:rsidDel="00000000" w:rsidR="00000000" w:rsidRPr="00000000">
        <w:rPr>
          <w:b w:val="1"/>
          <w:sz w:val="18"/>
          <w:szCs w:val="18"/>
          <w:highlight w:val="yellow"/>
          <w:u w:val="single"/>
          <w:rtl w:val="0"/>
        </w:rPr>
        <w:t xml:space="preserve"> 5 (пяти) календарных </w:t>
      </w:r>
      <w:r w:rsidDel="00000000" w:rsidR="00000000" w:rsidRPr="00000000">
        <w:rPr>
          <w:b w:val="1"/>
          <w:sz w:val="18"/>
          <w:szCs w:val="18"/>
          <w:highlight w:val="yellow"/>
          <w:rtl w:val="0"/>
        </w:rPr>
        <w:t xml:space="preserve">дней с момента выставления счёта. </w:t>
      </w:r>
      <w:r w:rsidDel="00000000" w:rsidR="00000000" w:rsidRPr="00000000">
        <w:rPr>
          <w:rtl w:val="0"/>
        </w:rPr>
      </w:r>
    </w:p>
    <w:p w:rsidR="00000000" w:rsidDel="00000000" w:rsidP="00000000" w:rsidRDefault="00000000" w:rsidRPr="00000000" w14:paraId="00000103">
      <w:pPr>
        <w:ind w:firstLine="709"/>
        <w:jc w:val="both"/>
        <w:rPr>
          <w:sz w:val="18"/>
          <w:szCs w:val="18"/>
          <w:highlight w:val="yellow"/>
        </w:rPr>
      </w:pPr>
      <w:r w:rsidDel="00000000" w:rsidR="00000000" w:rsidRPr="00000000">
        <w:rPr>
          <w:b w:val="1"/>
          <w:sz w:val="18"/>
          <w:szCs w:val="18"/>
          <w:highlight w:val="yellow"/>
          <w:rtl w:val="0"/>
        </w:rPr>
        <w:t xml:space="preserve">3.1.1. предоплата </w:t>
      </w:r>
      <w:r w:rsidDel="00000000" w:rsidR="00000000" w:rsidRPr="00000000">
        <w:rPr>
          <w:b w:val="1"/>
          <w:sz w:val="18"/>
          <w:szCs w:val="18"/>
          <w:highlight w:val="yellow"/>
          <w:u w:val="single"/>
          <w:rtl w:val="0"/>
        </w:rPr>
        <w:t xml:space="preserve"> 30% </w:t>
      </w:r>
      <w:r w:rsidDel="00000000" w:rsidR="00000000" w:rsidRPr="00000000">
        <w:rPr>
          <w:b w:val="1"/>
          <w:sz w:val="18"/>
          <w:szCs w:val="18"/>
          <w:highlight w:val="yellow"/>
          <w:rtl w:val="0"/>
        </w:rPr>
        <w:t xml:space="preserve">от суммы арендуемой площади, указанной в настоящем Договоре-заявке, в общей сумме ________ (____________________) рублей 00 копеек в течение</w:t>
      </w:r>
      <w:r w:rsidDel="00000000" w:rsidR="00000000" w:rsidRPr="00000000">
        <w:rPr>
          <w:b w:val="1"/>
          <w:sz w:val="18"/>
          <w:szCs w:val="18"/>
          <w:highlight w:val="yellow"/>
          <w:u w:val="single"/>
          <w:rtl w:val="0"/>
        </w:rPr>
        <w:t xml:space="preserve"> 5 (пяти) календарных </w:t>
      </w:r>
      <w:r w:rsidDel="00000000" w:rsidR="00000000" w:rsidRPr="00000000">
        <w:rPr>
          <w:b w:val="1"/>
          <w:sz w:val="18"/>
          <w:szCs w:val="18"/>
          <w:highlight w:val="yellow"/>
          <w:rtl w:val="0"/>
        </w:rPr>
        <w:t xml:space="preserve">дней с момента выставления счёта. </w:t>
      </w:r>
      <w:r w:rsidDel="00000000" w:rsidR="00000000" w:rsidRPr="00000000">
        <w:rPr>
          <w:rtl w:val="0"/>
        </w:rPr>
      </w:r>
    </w:p>
    <w:p w:rsidR="00000000" w:rsidDel="00000000" w:rsidP="00000000" w:rsidRDefault="00000000" w:rsidRPr="00000000" w14:paraId="00000104">
      <w:pPr>
        <w:ind w:firstLine="709"/>
        <w:jc w:val="both"/>
        <w:rPr>
          <w:b w:val="1"/>
          <w:sz w:val="18"/>
          <w:szCs w:val="18"/>
          <w:highlight w:val="yellow"/>
        </w:rPr>
      </w:pPr>
      <w:r w:rsidDel="00000000" w:rsidR="00000000" w:rsidRPr="00000000">
        <w:rPr>
          <w:b w:val="1"/>
          <w:sz w:val="18"/>
          <w:szCs w:val="18"/>
          <w:highlight w:val="yellow"/>
          <w:rtl w:val="0"/>
        </w:rPr>
        <w:t xml:space="preserve">3.1.1. Окончательная оплата в размере ________ (____________________) рублей 00 копеек в течение</w:t>
      </w:r>
      <w:r w:rsidDel="00000000" w:rsidR="00000000" w:rsidRPr="00000000">
        <w:rPr>
          <w:b w:val="1"/>
          <w:sz w:val="18"/>
          <w:szCs w:val="18"/>
          <w:highlight w:val="yellow"/>
          <w:u w:val="single"/>
          <w:rtl w:val="0"/>
        </w:rPr>
        <w:t xml:space="preserve"> 5 (пяти) календарных </w:t>
      </w:r>
      <w:r w:rsidDel="00000000" w:rsidR="00000000" w:rsidRPr="00000000">
        <w:rPr>
          <w:b w:val="1"/>
          <w:sz w:val="18"/>
          <w:szCs w:val="18"/>
          <w:highlight w:val="yellow"/>
          <w:rtl w:val="0"/>
        </w:rPr>
        <w:t xml:space="preserve">дней с момента выставления счёта. </w:t>
      </w:r>
    </w:p>
    <w:p w:rsidR="00000000" w:rsidDel="00000000" w:rsidP="00000000" w:rsidRDefault="00000000" w:rsidRPr="00000000" w14:paraId="00000105">
      <w:pPr>
        <w:ind w:firstLine="709"/>
        <w:jc w:val="both"/>
        <w:rPr>
          <w:sz w:val="18"/>
          <w:szCs w:val="18"/>
          <w:highlight w:val="yellow"/>
        </w:rPr>
      </w:pPr>
      <w:r w:rsidDel="00000000" w:rsidR="00000000" w:rsidRPr="00000000">
        <w:rPr>
          <w:b w:val="1"/>
          <w:sz w:val="18"/>
          <w:szCs w:val="18"/>
          <w:highlight w:val="yellow"/>
          <w:rtl w:val="0"/>
        </w:rPr>
        <w:t xml:space="preserve">3.1.1. Стоимость регистрационного взноса и предоплата </w:t>
      </w:r>
      <w:r w:rsidDel="00000000" w:rsidR="00000000" w:rsidRPr="00000000">
        <w:rPr>
          <w:b w:val="1"/>
          <w:sz w:val="18"/>
          <w:szCs w:val="18"/>
          <w:highlight w:val="yellow"/>
          <w:u w:val="single"/>
          <w:rtl w:val="0"/>
        </w:rPr>
        <w:t xml:space="preserve"> 100% </w:t>
      </w:r>
      <w:r w:rsidDel="00000000" w:rsidR="00000000" w:rsidRPr="00000000">
        <w:rPr>
          <w:b w:val="1"/>
          <w:sz w:val="18"/>
          <w:szCs w:val="18"/>
          <w:highlight w:val="yellow"/>
          <w:rtl w:val="0"/>
        </w:rPr>
        <w:t xml:space="preserve">от суммы арендуемой площади, указанной в настоящем Договоре-заявке, в общей сумме ________ (____________________) рублей 00 копеек в течение</w:t>
      </w:r>
      <w:r w:rsidDel="00000000" w:rsidR="00000000" w:rsidRPr="00000000">
        <w:rPr>
          <w:b w:val="1"/>
          <w:sz w:val="18"/>
          <w:szCs w:val="18"/>
          <w:highlight w:val="yellow"/>
          <w:u w:val="single"/>
          <w:rtl w:val="0"/>
        </w:rPr>
        <w:t xml:space="preserve"> 5 (пяти) календарных </w:t>
      </w:r>
      <w:r w:rsidDel="00000000" w:rsidR="00000000" w:rsidRPr="00000000">
        <w:rPr>
          <w:b w:val="1"/>
          <w:sz w:val="18"/>
          <w:szCs w:val="18"/>
          <w:highlight w:val="yellow"/>
          <w:rtl w:val="0"/>
        </w:rPr>
        <w:t xml:space="preserve">дней с момента выставления счёта.</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3.2.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Неоплата в установленные настоящим Договором-заявкой сроки выставленных счетов рассматривается Организатором как отказ Экспонента от участия в выставке.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3.4</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Проценты на сумму долга за период пользования денежными средствами по любому денежному обязательству каждой из Сторон, предусмотренные статьей 317.1 Гражданского кодекса РФ, не начисляются и не подлежат к уплате противоположной Стороне по настоящему Договору.</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1"/>
          <w:strike w:val="0"/>
          <w:color w:val="000000"/>
          <w:sz w:val="18"/>
          <w:szCs w:val="18"/>
          <w:u w:val="none"/>
          <w:shd w:fill="auto" w:val="clear"/>
          <w:vertAlign w:val="baseline"/>
          <w:rtl w:val="0"/>
        </w:rPr>
        <w:t xml:space="preserve">ОТКАЗ ОТ УЧАСТИЯ</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4.1.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Заполнение данного Договора-заявки и его получение Организатором означает, что Экспонент согласен произвести полную оплату согласно выставляемым счетам в согласованном сторонами размере в соответствии с условиями п. 2 настоящего Договора-заявки.</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4.2.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случае отказа Экспонента от участия в выставке или сокращения заявленной выставочной площади после подписания с Организатором Договора-заявки — Экспонент выплачивает Организатору штрафные санкции в следующем размере:</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 При сокращении заявленной площади — 50 % от суммы настоящего Договора-заявки;</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 При отказе от участия — 100 % от суммы Договора-заявки.</w:t>
        <w:tab/>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4.3.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Сумма штрафных санкций уплачивается Экспонентом независимо от того, оставляет ли Организатор площадь свободной или же передает ее другому Экспоненту.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4.4.</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Независимо от даты отказа от участия в выставке и соблюдения Экспонентом порядка такого отказа  Регистрационный сбор и оплата публикации в каталоге при отказе от участия Экспоненту не возвращаются.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4.5.</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Организатор оставляет за собой право отказать фирме, желающей принять участие в выставке, на основании несоответствия ее продукции, печатных материалов, персонала и т. д. интересам и целям мероприятия.</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 ПРОЧИЕ УСЛОВИЯ</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После подписания данного Договора-заявки Экспонент обязуется соблюдать Общие условия участия в выставках, а также нормы действующего законодательства Российской Федерации. Все изменения и дополнения к условиям, указанным в Договоре-заявке, должны быть утверждены сторонами в письменном виде.</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Организатор не несет ответственности за потери, связанные с отменой, отсрочкой, сокращением выставки по причинам, от него не зависящим.</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Пожелания Экспонента по месторасположению стенда являются приоритетными для Организатора.</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5.4.</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Организатор, предварительно уведомив Экспонента, оставляет за собой право по техническим или организационным причинам изменить месторасположение и размеры предоставляемой Экспоненту площади.</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5.5</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При выявлении несанкционированных случаев установки баннеров,  ролл-апов что фиксируется соответствующим актом (форма 9) на Экспонента будет налагаться штраф в размере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10 000 (Десять тысяч) рублей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за каждый зафиксированный случай (размещение ролл-апа разрешено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только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границах стенда, запрещено использование в зонах активностей и проходах, в силу неустойчивости конструкции).</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5.6.</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При выявлении несанкционированных случаев раскладки промо-листовок, что фиксируется соответствующим актом (форма 9) на Экспонента будет налагаться штраф в размере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7 000 (Семи тысяч) рублей</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за каждый зафиксированный случай.</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5.7.</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При выявлении несанкционированных случаев работы промоутеров, что фиксируется соответствующим актом (форма 9) на Экспонента будет налагаться штраф в размере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20 000 (Двадцать тысяч) рублей</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за каждого промоутера.</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5.8. Недопустимым является прикрепление своего оборудования к конструкциям стенда, самостоятельная оклейка панелей, сверление отверстий, прикрепление рекламных и др. материалов булавками, кнопками, трудноудаляемым скотчем и т.п.</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При выявлении случаев порчи и/или повреждения элементов конструкций стенда и/или дополнительного оборудования на Экспонента будет составлен акт (форма 10). Стоимость поврежденных элементов конструкций стенда и дополнительного оборудования (стоимость причиненного ущерба) будет взыскана с Экспонента.</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5.9.</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Для официального каталога выставки Экспонент предоставляет стандартную информацию о своей организации согласно форме 4. В случае ее непоступления в установленные сроки, Организатор помещает в официальном каталоге информацию об Экспоненте на основании имеющихся у Организатора данных об Экспоненте. При этом Издатель каталога и Организатор не несут ответственности за ошибки или пропуски в материалах, подготовленных Экспонентом.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5.10.</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Организатор не несет ответственности перед третьими лицами за законность и достоверность информации, предоставленной Экспонентом для размещения в официальном каталоге выставки.</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5.11.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Договор-заявка может быть подписан Сторонами и направлен друг другу посредством факсимильной связи или электронной почты. Такой Договор-заявка считается заключенным.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 ОТВЕТСТВЕННОСТЬ СТОРОН И РИСКИ</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Организатор не несет ответственности за потери, кражи или повреждения, нанесенные экспонатам, в частности, возникшие в результате перевозки грузов Экспонента к месту проведения выставки и обратно.</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Организатор принимает все необходимые меры предосторожности (обеспечение круглосуточной профессиональной охраны павильонов и т. д.), но освобождает себя от любой ответственности за повреждения или ущерб с 08-00(09-00) до 18-00 в период часов работы выставки.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Экспоненту настоятельно рекомендуется застраховать свои экспонаты и другое оборудование, за которое он несет ответственность, и (или) заказать услуги индивидуальной охраны стенда у Организатора. Экспонент несет полную имущественную ответственность за свое оборудование и экспонаты все дни работы выставки с 08-00(09-00) до 18-00 в период часов работы выставки (до полного освобождения павильонов от посетителей и сдачу павильонов под охрану).</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6.4.</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Экспонент несет имущественную ответственность за сохранность выставочного оборудования, предоставленного ему Организатором на время проведения выставки. Любые изменения в застройку выставочного стенда вносятся исключительно Организатором на основании заявки Экспонента  и за счет Экспонента.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случае привлечения Экспонентом третьего лица для застройки стенда, необходима аккредитация третьего лица через отдел аккредитации Организатора.</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6.5.</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В случае порчи, указанной в п. 5.9, или утраты выставочного оборудования, а также в случае причинения вреда жизни, здоровью, вследствие нарушения условий указанных в п. 5.5,  или имуществу третьих лиц по вине Экспонента в результате самовольной перестановки оборудования или несанкционированных подключений к источникам питания — Экспонент обязан полностью возместить причиненный ущерб.</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6.6.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Настоящим Экспонент гарантирует обеспечение в рамках настоящего Договора техники безопасности и охраны труда сотрудников, партнеров Экспонента или иных привлеченных Экспонентом работников и/или сотрудников других организаций во время выполнения ими своих должностных обязанностей.</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6.7. Экспонент несет ответственность в случае нарушения техники безопасности и охраны труда сотрудниками Экспонента или иных привлеченных Экспонентом работников и/или сотрудников других организаций во время выполнения ими своих должностных обязанностей и в полном объеме несет ответственность за вред причиненный в результате нарушения условий настоящего пункта.  </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highlight w:val="white"/>
          <w:u w:val="none"/>
          <w:vertAlign w:val="baseline"/>
          <w:rtl w:val="0"/>
        </w:rPr>
        <w:t xml:space="preserve">6.8. </w:t>
      </w: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Экспонент осведомлен, что размещение экспонатов и/или  вспомогательных вещей и предметов возможно исключительно во внутренних пределах стендов, при этом категорически запрещается каким либо образом задействовать пространство около стендов и проходы между стендами.  В случае нарушения данного условия Экспонент по требованию Организатора оплачивает штраф из расчета </w:t>
      </w:r>
      <w:r w:rsidDel="00000000" w:rsidR="00000000" w:rsidRPr="00000000">
        <w:rPr>
          <w:rFonts w:ascii="Times New Roman" w:cs="Times New Roman" w:eastAsia="Times New Roman" w:hAnsi="Times New Roman"/>
          <w:b w:val="1"/>
          <w:i w:val="0"/>
          <w:smallCaps w:val="0"/>
          <w:strike w:val="0"/>
          <w:color w:val="000000"/>
          <w:sz w:val="18"/>
          <w:szCs w:val="18"/>
          <w:highlight w:val="white"/>
          <w:u w:val="none"/>
          <w:vertAlign w:val="baseline"/>
          <w:rtl w:val="0"/>
        </w:rPr>
        <w:t xml:space="preserve">10 000 (Десять тысяч) рублей</w:t>
      </w: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за каждый выявленный факт нарушения настоящего пункта. Бесспорным  доказательством выявленного нарушения будет являться составленный Организатором Акт о нарушении с подтверждением факта нарушения фото и/или видео фиксацией, при этом отказ Экспонента от подписания Акта будет свидетельствовать о признании им факта нарушения.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highlight w:val="white"/>
          <w:u w:val="none"/>
          <w:vertAlign w:val="baseline"/>
          <w:rtl w:val="0"/>
        </w:rPr>
        <w:t xml:space="preserve">6.9. </w:t>
      </w: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Экспонент осведомлен ,что электроснабжение стенда возможно только на основании заявки поданной Организатору и силами Организатора. Подключение  энергоносителей от соседних стендов запрещено. Раздача электрической энергии за пределы стенда также запрещена. В случае нарушения данных условий на экспонента несанкционированно раздающего электроэнергию за пределы собственного стенда и на </w:t>
      </w:r>
      <w:r w:rsidDel="00000000" w:rsidR="00000000" w:rsidRPr="00000000">
        <w:rPr>
          <w:sz w:val="18"/>
          <w:szCs w:val="18"/>
          <w:highlight w:val="white"/>
          <w:rtl w:val="0"/>
        </w:rPr>
        <w:t xml:space="preserve">Э</w:t>
      </w: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кспонента принимающего электроэнергию налагается штраф в размере </w:t>
      </w:r>
      <w:r w:rsidDel="00000000" w:rsidR="00000000" w:rsidRPr="00000000">
        <w:rPr>
          <w:b w:val="1"/>
          <w:i w:val="0"/>
          <w:smallCaps w:val="0"/>
          <w:strike w:val="0"/>
          <w:color w:val="000000"/>
          <w:sz w:val="18"/>
          <w:szCs w:val="18"/>
          <w:highlight w:val="white"/>
          <w:u w:val="none"/>
          <w:vertAlign w:val="baseline"/>
          <w:rtl w:val="0"/>
        </w:rPr>
        <w:t xml:space="preserve">10 000 (десять тысяч) рублей</w:t>
      </w: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за каждый факт нарушения, при этом данные экспоненты также компенсируют штрафы надзорных органов за нарушение противопожарной безопасности. Бесспорным доказательством выявленного нарушения будет являться составленный Организатором Акт о нарушении с подтверждением факта нарушения фото и/или видео фиксацией, при этом отказ Экспонента от подписания Акта будет свидетельствовать о признании им факта нарушения.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highlight w:val="white"/>
          <w:u w:val="none"/>
          <w:vertAlign w:val="baseline"/>
          <w:rtl w:val="0"/>
        </w:rPr>
        <w:t xml:space="preserve">6.10.</w:t>
      </w: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Экспонент осведомлен, что в пределах одного стенда возможно размещение одного Экспонента, а именно: одного юридического, физического лица или индивидуального предпринимателя. За нарушение данного условия на Экспонента, являющегося Стороной по настоящему Договору, а также на Экспонентов несанкционированно разместивших экспозицию налагается штраф в трехкратном размере  регистрационного взноса установленного настоящим Договором-заявкой.. Бесспорным  доказательством выявленного нарушения будет являться составленный Организатором Акт о нарушении с подтверждением факта нарушения фото и/или видео фиксацией, при этом отказ Экспонента от подписания Акта будет свидетельствовать о признании им факта нарушения.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6.11.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Экспонент обязан провести демонтаж стендов самостоятельной застройки в сроки, оговоренные в п. 1.1.1 Договора-заявки, освободить и привести в первоначальное состояние за свой счет Выставочную площадь и возвратить её не позднее истечения срока демонтажа Мероприятия.</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случае неисполнения Экспонентом этого обязательства Организатор вправе освободить Выставочную площадь своими силами и потребовать от Экспонента возмещения связанных с этим расходов.</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Несвоевременное освобождение Экспонентом Выставочной площади влечет за собой уплату неустойки, рассчитанной исходя из размера площади не освобожденного зала, помноженной на трехкратную ставку Платы за использование Выставочной площади, указанную в п. 2 Договора-заявки.</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7. ЗАКЛЮЧИТЕЛЬНЫЕ ПОЛОЖЕНИЯ</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7.1.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В случае нарушения Экспонентом условий настоящего Договора-заявки, а также Общих условий Организатор имеет право отказать Экспоненту в предоставлении выставочного стенда (площади).  Претензии Экспонента направляются Организатору в письменном виде не позднее последнего дня работы выставки. Споры разрешаются в порядке, установленном законодательством Российской Федерации.</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7.1.1.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Экспонент обязуется соблюдать правила проведения Мероприятий с соблюдением требований, направленных на недопущение распространения новой коронавирусной инфекции (2019-nCoV), установленных уполномоченными органами исполнительной власти города Москвы (в том числе Рекомендаций по проведению профилактических мероприятий по предупреждению распространения новой коронавирусной инфекции (СОVID-19) при осуществлении конгрессной и выставочной деятельности МР 3.1/2.1.0198-20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26 июня 2020 года (далее – Правила проведения Мероприятий). В случае несоблюдения Правил проведения Мероприятий, Экспонент самостоятельно и в полном объеме несет ответственность перед уполномоченными органами исполнительной власти города Москвы. Правила проведения Мероприятий являются неотъемлемой частью настоящего Договора. Подписанием настоящего Договора Экспонент подтверждает, что им были получены от Организатора Рекомендации по проведению профилактических мероприятий по предупреждению распространения новой коронавирусной инфекции (СОVID-19) при осуществлении конгрессной и выставочной деятельности МР 3.1/2.1.0198-20 от 26 июня 2020 года.</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7.2.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В остальном, что не оговорено настоящим Договором-заявкой и Общими условиями, стороны руководствуются законодательством Российской Федерации.</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7.3.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Настоящий Договор-заявка вступает в силу с момента его подписания обеими сторонами и действует до момента исполнения сторонами всех своих обязательств по нему.</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8. ПОДПИСИ СТОРОН</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Экспонент:</w:t>
        <w:tab/>
        <w:tab/>
        <w:tab/>
        <w:tab/>
        <w:tab/>
        <w:tab/>
        <w:tab/>
        <w:tab/>
        <w:t xml:space="preserve">Организатор:</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Генеральный директор                                                                                                        Генеральный директор</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 _____________/</w:t>
        <w:tab/>
        <w:t xml:space="preserve">                 </w:t>
        <w:tab/>
        <w:tab/>
        <w:tab/>
        <w:t xml:space="preserve">   </w:t>
        <w:tab/>
        <w:t xml:space="preserve">_______________/О.М. Куланин/</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М.П.                                                                                                                                         М.П.</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8" w:type="default"/>
      <w:pgSz w:h="16838" w:w="11906" w:orient="portrait"/>
      <w:pgMar w:bottom="851" w:top="851" w:left="902"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  </w:t>
    </w:r>
    <w:r w:rsidDel="00000000" w:rsidR="00000000" w:rsidRPr="00000000">
      <w:rPr>
        <w:rFonts w:ascii="Arial Black" w:cs="Arial Black" w:eastAsia="Arial Black" w:hAnsi="Arial Black"/>
        <w:b w:val="0"/>
        <w:i w:val="0"/>
        <w:smallCaps w:val="1"/>
        <w:strike w:val="0"/>
        <w:color w:val="000000"/>
        <w:sz w:val="10"/>
        <w:szCs w:val="10"/>
        <w:u w:val="none"/>
        <w:shd w:fill="auto" w:val="clear"/>
        <w:vertAlign w:val="baseline"/>
      </w:rPr>
      <w:drawing>
        <wp:inline distB="0" distT="0" distL="114300" distR="114300">
          <wp:extent cx="2022475" cy="409575"/>
          <wp:effectExtent b="0" l="0" r="0" t="0"/>
          <wp:docPr descr="\\alfa\chelikova_ma\WAN Expo\WAN Expo 2016 весна\Образцы на весну 2016\логотип.png" id="1027" name="image1.png"/>
          <a:graphic>
            <a:graphicData uri="http://schemas.openxmlformats.org/drawingml/2006/picture">
              <pic:pic>
                <pic:nvPicPr>
                  <pic:cNvPr descr="\\alfa\chelikova_ma\WAN Expo\WAN Expo 2016 весна\Образцы на весну 2016\логотип.png" id="0" name="image1.png"/>
                  <pic:cNvPicPr preferRelativeResize="0"/>
                </pic:nvPicPr>
                <pic:blipFill>
                  <a:blip r:embed="rId1"/>
                  <a:srcRect b="0" l="0" r="0" t="0"/>
                  <a:stretch>
                    <a:fillRect/>
                  </a:stretch>
                </pic:blipFill>
                <pic:spPr>
                  <a:xfrm>
                    <a:off x="0" y="0"/>
                    <a:ext cx="2022475" cy="409575"/>
                  </a:xfrm>
                  <a:prstGeom prst="rect"/>
                  <a:ln/>
                </pic:spPr>
              </pic:pic>
            </a:graphicData>
          </a:graphic>
        </wp:inline>
      </w:drawing>
    </w: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6"/>
        <w:szCs w:val="26"/>
        <w:u w:val="none"/>
        <w:shd w:fill="auto" w:val="clear"/>
        <w:vertAlign w:val="baseline"/>
      </w:rPr>
      <w:drawing>
        <wp:inline distB="0" distT="0" distL="114300" distR="114300">
          <wp:extent cx="2023110" cy="315595"/>
          <wp:effectExtent b="0" l="0" r="0" t="0"/>
          <wp:docPr descr="C:\Users\kulanina_ty\Downloads\Пресс-кит _ Фестиваль беременных и младенцев WANEXPO_files\sokolniki.png" id="1028" name="image2.png"/>
          <a:graphic>
            <a:graphicData uri="http://schemas.openxmlformats.org/drawingml/2006/picture">
              <pic:pic>
                <pic:nvPicPr>
                  <pic:cNvPr descr="C:\Users\kulanina_ty\Downloads\Пресс-кит _ Фестиваль беременных и младенцев WANEXPO_files\sokolniki.png" id="0" name="image2.png"/>
                  <pic:cNvPicPr preferRelativeResize="0"/>
                </pic:nvPicPr>
                <pic:blipFill>
                  <a:blip r:embed="rId2"/>
                  <a:srcRect b="0" l="0" r="0" t="0"/>
                  <a:stretch>
                    <a:fillRect/>
                  </a:stretch>
                </pic:blipFill>
                <pic:spPr>
                  <a:xfrm>
                    <a:off x="0" y="0"/>
                    <a:ext cx="2023110" cy="315595"/>
                  </a:xfrm>
                  <a:prstGeom prst="rect"/>
                  <a:ln/>
                </pic:spPr>
              </pic:pic>
            </a:graphicData>
          </a:graphic>
        </wp:inline>
      </w:drawing>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Заголовок1">
    <w:name w:val="Заголовок 1"/>
    <w:basedOn w:val="Обычный"/>
    <w:next w:val="Обычный"/>
    <w:autoRedefine w:val="0"/>
    <w:hidden w:val="0"/>
    <w:qFormat w:val="0"/>
    <w:pPr>
      <w:keepNext w:val="1"/>
      <w:suppressAutoHyphens w:val="1"/>
      <w:spacing w:before="160" w:line="1" w:lineRule="atLeast"/>
      <w:ind w:leftChars="-1" w:rightChars="0" w:firstLineChars="-1"/>
      <w:jc w:val="center"/>
      <w:textDirection w:val="btLr"/>
      <w:textAlignment w:val="top"/>
      <w:outlineLvl w:val="0"/>
    </w:pPr>
    <w:rPr>
      <w:b w:val="1"/>
      <w:w w:val="100"/>
      <w:position w:val="-1"/>
      <w:sz w:val="18"/>
      <w:szCs w:val="20"/>
      <w:effect w:val="none"/>
      <w:vertAlign w:val="baseline"/>
      <w:cs w:val="0"/>
      <w:em w:val="none"/>
      <w:lang w:bidi="ar-SA" w:eastAsia="ru-RU" w:val="ru-RU"/>
    </w:rPr>
  </w:style>
  <w:style w:type="paragraph" w:styleId="Заголовок2">
    <w:name w:val="Заголовок 2"/>
    <w:basedOn w:val="Обычный"/>
    <w:next w:val="Обычный"/>
    <w:autoRedefine w:val="0"/>
    <w:hidden w:val="0"/>
    <w:qFormat w:val="0"/>
    <w:pPr>
      <w:keepNext w:val="1"/>
      <w:suppressAutoHyphens w:val="1"/>
      <w:spacing w:before="20" w:line="300" w:lineRule="auto"/>
      <w:ind w:leftChars="-1" w:rightChars="0" w:firstLineChars="-1"/>
      <w:textDirection w:val="btLr"/>
      <w:textAlignment w:val="top"/>
      <w:outlineLvl w:val="1"/>
    </w:pPr>
    <w:rPr>
      <w:b w:val="1"/>
      <w:w w:val="100"/>
      <w:position w:val="-1"/>
      <w:sz w:val="16"/>
      <w:szCs w:val="20"/>
      <w:effect w:val="none"/>
      <w:vertAlign w:val="baseline"/>
      <w:cs w:val="0"/>
      <w:em w:val="none"/>
      <w:lang w:bidi="ar-SA" w:eastAsia="ru-RU" w:val="ru-RU"/>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b w:val="1"/>
      <w:w w:val="100"/>
      <w:position w:val="-1"/>
      <w:sz w:val="22"/>
      <w:szCs w:val="24"/>
      <w:u w:val="single"/>
      <w:effect w:val="none"/>
      <w:vertAlign w:val="baseline"/>
      <w:cs w:val="0"/>
      <w:em w:val="none"/>
      <w:lang w:bidi="ar-SA" w:eastAsia="ru-RU" w:val="ru-RU"/>
    </w:rPr>
  </w:style>
  <w:style w:type="paragraph" w:styleId="Заголовок4">
    <w:name w:val="Заголовок 4"/>
    <w:basedOn w:val="normal"/>
    <w:next w:val="normal"/>
    <w:autoRedefine w:val="0"/>
    <w:hidden w:val="0"/>
    <w:qFormat w:val="0"/>
    <w:pPr>
      <w:keepNext w:val="1"/>
      <w:keepLines w:val="1"/>
      <w:pageBreakBefore w:val="0"/>
      <w:suppressAutoHyphens w:val="1"/>
      <w:spacing w:after="40" w:before="240"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ru-RU" w:val="ru-RU"/>
    </w:rPr>
  </w:style>
  <w:style w:type="paragraph" w:styleId="Заголовок5">
    <w:name w:val="Заголовок 5"/>
    <w:basedOn w:val="normal"/>
    <w:next w:val="normal"/>
    <w:autoRedefine w:val="0"/>
    <w:hidden w:val="0"/>
    <w:qFormat w:val="0"/>
    <w:pPr>
      <w:keepNext w:val="1"/>
      <w:keepLines w:val="1"/>
      <w:pageBreakBefore w:val="0"/>
      <w:suppressAutoHyphens w:val="1"/>
      <w:spacing w:after="40" w:before="220" w:line="1" w:lineRule="atLeast"/>
      <w:ind w:leftChars="-1" w:rightChars="0" w:firstLineChars="-1"/>
      <w:textDirection w:val="btLr"/>
      <w:textAlignment w:val="top"/>
      <w:outlineLvl w:val="0"/>
    </w:pPr>
    <w:rPr>
      <w:b w:val="1"/>
      <w:w w:val="100"/>
      <w:position w:val="-1"/>
      <w:sz w:val="22"/>
      <w:szCs w:val="22"/>
      <w:effect w:val="none"/>
      <w:vertAlign w:val="baseline"/>
      <w:cs w:val="0"/>
      <w:em w:val="none"/>
      <w:lang w:bidi="ar-SA" w:eastAsia="ru-RU" w:val="ru-RU"/>
    </w:rPr>
  </w:style>
  <w:style w:type="paragraph" w:styleId="Заголовок6">
    <w:name w:val="Заголовок 6"/>
    <w:basedOn w:val="normal"/>
    <w:next w:val="normal"/>
    <w:autoRedefine w:val="0"/>
    <w:hidden w:val="0"/>
    <w:qFormat w:val="0"/>
    <w:pPr>
      <w:keepNext w:val="1"/>
      <w:keepLines w:val="1"/>
      <w:pageBreakBefore w:val="0"/>
      <w:suppressAutoHyphens w:val="1"/>
      <w:spacing w:after="40" w:before="200" w:line="1" w:lineRule="atLeast"/>
      <w:ind w:leftChars="-1" w:rightChars="0" w:firstLineChars="-1"/>
      <w:textDirection w:val="btLr"/>
      <w:textAlignment w:val="top"/>
      <w:outlineLvl w:val="0"/>
    </w:pPr>
    <w:rPr>
      <w:b w:val="1"/>
      <w:w w:val="100"/>
      <w:position w:val="-1"/>
      <w:sz w:val="20"/>
      <w:szCs w:val="20"/>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normal0">
    <w:name w:val="normal"/>
    <w:next w:val="normal0"/>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table" w:styleId="TableNormal1">
    <w:name w:val="Table Normal"/>
    <w:next w:val="TableNormal1"/>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TableNormal1"/>
      <w:jc w:val="left"/>
    </w:tbl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8"/>
      <w:szCs w:val="24"/>
      <w:effect w:val="none"/>
      <w:vertAlign w:val="baseline"/>
      <w:cs w:val="0"/>
      <w:em w:val="none"/>
      <w:lang w:bidi="ar-SA" w:eastAsia="ru-RU" w:val="ru-RU"/>
    </w:rPr>
  </w:style>
  <w:style w:type="paragraph" w:styleId="normal2">
    <w:name w:val="normal"/>
    <w:next w:val="normal2"/>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table" w:styleId="TableNormal3">
    <w:name w:val="Table Normal"/>
    <w:next w:val="TableNormal3"/>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TableNormal3"/>
      <w:jc w:val="left"/>
    </w:tblPr>
  </w:style>
  <w:style w:type="paragraph" w:styleId="normal4">
    <w:name w:val="normal"/>
    <w:next w:val="normal4"/>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table" w:styleId="TableNormal5">
    <w:name w:val="Table Normal"/>
    <w:next w:val="TableNormal5"/>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TableNormal5"/>
      <w:jc w:val="left"/>
    </w:tblPr>
  </w:style>
  <w:style w:type="paragraph" w:styleId="normal6">
    <w:name w:val="normal"/>
    <w:next w:val="normal6"/>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table" w:styleId="TableNormal7">
    <w:name w:val="Table Normal"/>
    <w:next w:val="TableNormal7"/>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TableNormal7"/>
      <w:jc w:val="left"/>
    </w:tblPr>
  </w:style>
  <w:style w:type="paragraph" w:styleId="normal8">
    <w:name w:val="normal"/>
    <w:next w:val="normal8"/>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table" w:styleId="TableNormal9">
    <w:name w:val="Table Normal"/>
    <w:next w:val="TableNormal9"/>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TableNormal9"/>
      <w:jc w:val="left"/>
    </w:tblPr>
  </w:style>
  <w:style w:type="paragraph" w:styleId="normal10">
    <w:name w:val="normal"/>
    <w:next w:val="normal10"/>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table" w:styleId="TableNormal11">
    <w:name w:val="Table Normal"/>
    <w:next w:val="TableNormal11"/>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TableNormal11"/>
      <w:jc w:val="left"/>
    </w:tblPr>
  </w:style>
  <w:style w:type="paragraph" w:styleId="normal12">
    <w:name w:val="normal"/>
    <w:next w:val="normal12"/>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table" w:styleId="TableNormal13">
    <w:name w:val="Table Normal"/>
    <w:next w:val="TableNormal13"/>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TableNormal13"/>
      <w:jc w:val="left"/>
    </w:tblPr>
  </w:style>
  <w:style w:type="paragraph" w:styleId="normal14">
    <w:name w:val="normal"/>
    <w:next w:val="normal14"/>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table" w:styleId="TableNormal15">
    <w:name w:val="Table Normal"/>
    <w:next w:val="TableNormal15"/>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TableNormal15"/>
      <w:jc w:val="left"/>
    </w:tblPr>
  </w:style>
  <w:style w:type="paragraph" w:styleId="normal16">
    <w:name w:val="normal"/>
    <w:next w:val="normal16"/>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table" w:styleId="TableNormal17">
    <w:name w:val="Table Normal"/>
    <w:next w:val="TableNormal17"/>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TableNormal17"/>
      <w:jc w:val="left"/>
    </w:tbl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TableNormal"/>
      <w:jc w:val="left"/>
    </w:tblPr>
  </w:style>
  <w:style w:type="character" w:styleId="Заголовок1Знак">
    <w:name w:val="Заголовок 1 Знак"/>
    <w:basedOn w:val="Основнойшрифтабзаца"/>
    <w:next w:val="Заголовок1Знак"/>
    <w:autoRedefine w:val="0"/>
    <w:hidden w:val="0"/>
    <w:qFormat w:val="0"/>
    <w:rPr>
      <w:rFonts w:ascii="Times New Roman" w:cs="Times New Roman" w:eastAsia="Times New Roman" w:hAnsi="Times New Roman"/>
      <w:b w:val="1"/>
      <w:w w:val="100"/>
      <w:position w:val="-1"/>
      <w:sz w:val="18"/>
      <w:szCs w:val="20"/>
      <w:effect w:val="none"/>
      <w:vertAlign w:val="baseline"/>
      <w:cs w:val="0"/>
      <w:em w:val="none"/>
      <w:lang w:eastAsia="ru-RU"/>
    </w:rPr>
  </w:style>
  <w:style w:type="character" w:styleId="Заголовок2Знак">
    <w:name w:val="Заголовок 2 Знак"/>
    <w:basedOn w:val="Основнойшрифтабзаца"/>
    <w:next w:val="Заголовок2Знак"/>
    <w:autoRedefine w:val="0"/>
    <w:hidden w:val="0"/>
    <w:qFormat w:val="0"/>
    <w:rPr>
      <w:rFonts w:ascii="Times New Roman" w:cs="Times New Roman" w:eastAsia="Times New Roman" w:hAnsi="Times New Roman"/>
      <w:b w:val="1"/>
      <w:w w:val="100"/>
      <w:position w:val="-1"/>
      <w:sz w:val="16"/>
      <w:szCs w:val="20"/>
      <w:effect w:val="none"/>
      <w:vertAlign w:val="baseline"/>
      <w:cs w:val="0"/>
      <w:em w:val="none"/>
      <w:lang w:eastAsia="ru-RU"/>
    </w:rPr>
  </w:style>
  <w:style w:type="character" w:styleId="Заголовок3Знак">
    <w:name w:val="Заголовок 3 Знак"/>
    <w:basedOn w:val="Основнойшрифтабзаца"/>
    <w:next w:val="Заголовок3Знак"/>
    <w:autoRedefine w:val="0"/>
    <w:hidden w:val="0"/>
    <w:qFormat w:val="0"/>
    <w:rPr>
      <w:rFonts w:ascii="Times New Roman" w:cs="Times New Roman" w:eastAsia="Times New Roman" w:hAnsi="Times New Roman"/>
      <w:b w:val="1"/>
      <w:w w:val="100"/>
      <w:position w:val="-1"/>
      <w:szCs w:val="24"/>
      <w:u w:val="single"/>
      <w:effect w:val="none"/>
      <w:vertAlign w:val="baseline"/>
      <w:cs w:val="0"/>
      <w:em w:val="none"/>
      <w:lang w:eastAsia="ru-RU"/>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textDirection w:val="btLr"/>
      <w:textAlignment w:val="top"/>
      <w:outlineLvl w:val="0"/>
    </w:pPr>
    <w:rPr>
      <w:w w:val="100"/>
      <w:position w:val="-1"/>
      <w:sz w:val="18"/>
      <w:szCs w:val="20"/>
      <w:effect w:val="none"/>
      <w:vertAlign w:val="baseline"/>
      <w:cs w:val="0"/>
      <w:em w:val="none"/>
      <w:lang w:bidi="ar-SA" w:eastAsia="ru-RU" w:val="ru-RU"/>
    </w:rPr>
  </w:style>
  <w:style w:type="character" w:styleId="ОсновнойтекстЗнак">
    <w:name w:val="Основной текст Знак"/>
    <w:basedOn w:val="Основнойшрифтабзаца"/>
    <w:next w:val="ОсновнойтекстЗнак"/>
    <w:autoRedefine w:val="0"/>
    <w:hidden w:val="0"/>
    <w:qFormat w:val="0"/>
    <w:rPr>
      <w:rFonts w:ascii="Times New Roman" w:cs="Times New Roman" w:eastAsia="Times New Roman" w:hAnsi="Times New Roman"/>
      <w:w w:val="100"/>
      <w:position w:val="-1"/>
      <w:sz w:val="18"/>
      <w:szCs w:val="20"/>
      <w:effect w:val="none"/>
      <w:vertAlign w:val="baseline"/>
      <w:cs w:val="0"/>
      <w:em w:val="none"/>
      <w:lang w:eastAsia="ru-RU"/>
    </w:rPr>
  </w:style>
  <w:style w:type="paragraph" w:styleId="Верхнийколонтитул">
    <w:name w:val="Верхний колонтитул"/>
    <w:basedOn w:val="Обычный"/>
    <w:next w:val="Верхнийколонтитул"/>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ВерхнийколонтитулЗнак">
    <w:name w:val="Верхний колонтитул Знак"/>
    <w:basedOn w:val="Основнойшрифтабзаца"/>
    <w:next w:val="ВерхнийколонтитулЗнак"/>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ru-RU"/>
    </w:rPr>
  </w:style>
  <w:style w:type="character" w:styleId="Знакпримечания">
    <w:name w:val="Знак примечания"/>
    <w:basedOn w:val="Основнойшрифтабзаца"/>
    <w:next w:val="Знакпримечания"/>
    <w:autoRedefine w:val="0"/>
    <w:hidden w:val="0"/>
    <w:qFormat w:val="0"/>
    <w:rPr>
      <w:w w:val="100"/>
      <w:position w:val="-1"/>
      <w:sz w:val="16"/>
      <w:szCs w:val="16"/>
      <w:effect w:val="none"/>
      <w:vertAlign w:val="baseline"/>
      <w:cs w:val="0"/>
      <w:em w:val="none"/>
      <w:lang/>
    </w:rPr>
  </w:style>
  <w:style w:type="paragraph" w:styleId="Текстпримечания">
    <w:name w:val="Текст примечания"/>
    <w:basedOn w:val="Обычный"/>
    <w:next w:val="Текстпримечания"/>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character" w:styleId="ТекстпримечанияЗнак">
    <w:name w:val="Текст примечания Знак"/>
    <w:basedOn w:val="Основнойшрифтабзаца"/>
    <w:next w:val="ТекстпримечанияЗнак"/>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Безинтервала">
    <w:name w:val="Без интервала"/>
    <w:next w:val="Безинтервала"/>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Гиперссылка">
    <w:name w:val="Гиперссылка"/>
    <w:basedOn w:val="Основнойшрифтабзаца"/>
    <w:next w:val="Гиперссылка"/>
    <w:autoRedefine w:val="0"/>
    <w:hidden w:val="0"/>
    <w:qFormat w:val="1"/>
    <w:rPr>
      <w:color w:val="0000ff"/>
      <w:w w:val="100"/>
      <w:position w:val="-1"/>
      <w:u w:val="single"/>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paragraph" w:styleId="ConsPlusNormal">
    <w:name w:val="ConsPlusNormal"/>
    <w:next w:val="ConsPlusNormal"/>
    <w:autoRedefine w:val="0"/>
    <w:hidden w:val="0"/>
    <w:qFormat w:val="0"/>
    <w:pPr>
      <w:widowControl w:val="0"/>
      <w:suppressAutoHyphens w:val="1"/>
      <w:autoSpaceDE w:val="0"/>
      <w:autoSpaceDN w:val="0"/>
      <w:adjustRightInd w:val="0"/>
      <w:spacing w:line="1" w:lineRule="atLeast"/>
      <w:ind w:leftChars="-1" w:rightChars="0" w:firstLine="720" w:firstLineChars="-1"/>
      <w:textDirection w:val="btLr"/>
      <w:textAlignment w:val="top"/>
      <w:outlineLvl w:val="0"/>
    </w:pPr>
    <w:rPr>
      <w:rFonts w:ascii="Arial" w:cs="Arial" w:hAnsi="Arial"/>
      <w:w w:val="100"/>
      <w:position w:val="-1"/>
      <w:effect w:val="none"/>
      <w:vertAlign w:val="baseline"/>
      <w:cs w:val="0"/>
      <w:em w:val="none"/>
      <w:lang w:bidi="ar-SA" w:eastAsia="ru-RU" w:val="ru-RU"/>
    </w:rPr>
  </w:style>
  <w:style w:type="paragraph" w:styleId="ConsPlusNonformat">
    <w:name w:val="ConsPlusNonformat"/>
    <w:next w:val="ConsPlusNonforma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Courier New" w:cs="Courier New" w:hAnsi="Courier New"/>
      <w:w w:val="100"/>
      <w:position w:val="-1"/>
      <w:effect w:val="none"/>
      <w:vertAlign w:val="baseline"/>
      <w:cs w:val="0"/>
      <w:em w:val="none"/>
      <w:lang w:bidi="ar-SA" w:eastAsia="ru-RU" w:val="ru-RU"/>
    </w:rPr>
  </w:style>
  <w:style w:type="paragraph" w:styleId="ConsPlusTitle">
    <w:name w:val="ConsPlusTitle"/>
    <w:next w:val="ConsPlusTitle"/>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b w:val="1"/>
      <w:bCs w:val="1"/>
      <w:w w:val="100"/>
      <w:position w:val="-1"/>
      <w:effect w:val="none"/>
      <w:vertAlign w:val="baseline"/>
      <w:cs w:val="0"/>
      <w:em w:val="none"/>
      <w:lang w:bidi="ar-SA" w:eastAsia="ru-RU" w:val="ru-RU"/>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entury Gothic" w:cs="Century Gothic" w:hAnsi="Century Gothic"/>
      <w:color w:val="000000"/>
      <w:w w:val="100"/>
      <w:position w:val="-1"/>
      <w:sz w:val="24"/>
      <w:szCs w:val="24"/>
      <w:effect w:val="none"/>
      <w:vertAlign w:val="baseline"/>
      <w:cs w:val="0"/>
      <w:em w:val="none"/>
      <w:lang w:bidi="ar-SA" w:eastAsia="ru-RU" w:val="ru-RU"/>
    </w:rPr>
  </w:style>
  <w:style w:type="paragraph" w:styleId="Абзацсписка">
    <w:name w:val="Абзац списка"/>
    <w:basedOn w:val="Обычный"/>
    <w:next w:val="Абзацсписка"/>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basedOn w:val="Основнойшрифтабзаца"/>
    <w:next w:val="Строгий"/>
    <w:autoRedefine w:val="0"/>
    <w:hidden w:val="0"/>
    <w:qFormat w:val="0"/>
    <w:rPr>
      <w:b w:val="1"/>
      <w:bCs w:val="1"/>
      <w:w w:val="100"/>
      <w:position w:val="-1"/>
      <w:effect w:val="none"/>
      <w:vertAlign w:val="baseline"/>
      <w:cs w:val="0"/>
      <w:em w:val="none"/>
      <w:lang/>
    </w:rPr>
  </w:style>
  <w:style w:type="paragraph" w:styleId="Основнойтекст3">
    <w:name w:val="Основной текст 3"/>
    <w:basedOn w:val="Обычный"/>
    <w:next w:val="Основнойтекст3"/>
    <w:autoRedefine w:val="0"/>
    <w:hidden w:val="0"/>
    <w:qFormat w:val="1"/>
    <w:pPr>
      <w:suppressAutoHyphens w:val="1"/>
      <w:spacing w:after="120" w:line="276" w:lineRule="auto"/>
      <w:ind w:leftChars="-1" w:rightChars="0" w:firstLineChars="-1"/>
      <w:textDirection w:val="btLr"/>
      <w:textAlignment w:val="top"/>
      <w:outlineLvl w:val="0"/>
    </w:pPr>
    <w:rPr>
      <w:rFonts w:ascii="Calibri" w:cs="Times New Roman" w:eastAsia="Times New Roman" w:hAnsi="Calibri"/>
      <w:w w:val="100"/>
      <w:position w:val="-1"/>
      <w:sz w:val="16"/>
      <w:szCs w:val="16"/>
      <w:effect w:val="none"/>
      <w:vertAlign w:val="baseline"/>
      <w:cs w:val="0"/>
      <w:em w:val="none"/>
      <w:lang w:bidi="ar-SA" w:eastAsia="ru-RU" w:val="ru-RU"/>
    </w:rPr>
  </w:style>
  <w:style w:type="character" w:styleId="Основнойтекст3Знак">
    <w:name w:val="Основной текст 3 Знак"/>
    <w:basedOn w:val="Основнойшрифтабзаца"/>
    <w:next w:val="Основнойтекст3Знак"/>
    <w:autoRedefine w:val="0"/>
    <w:hidden w:val="0"/>
    <w:qFormat w:val="0"/>
    <w:rPr>
      <w:w w:val="100"/>
      <w:position w:val="-1"/>
      <w:sz w:val="16"/>
      <w:szCs w:val="16"/>
      <w:effect w:val="none"/>
      <w:vertAlign w:val="baseline"/>
      <w:cs w:val="0"/>
      <w:em w:val="none"/>
      <w:lang w:eastAsia="ru-RU"/>
    </w:rPr>
  </w:style>
  <w:style w:type="character" w:styleId="НазваниеЗнак">
    <w:name w:val="Название Знак"/>
    <w:basedOn w:val="Основнойшрифтабзаца"/>
    <w:next w:val="НазваниеЗнак"/>
    <w:autoRedefine w:val="0"/>
    <w:hidden w:val="0"/>
    <w:qFormat w:val="0"/>
    <w:rPr>
      <w:rFonts w:ascii="Times New Roman" w:cs="Times New Roman" w:eastAsia="Times New Roman" w:hAnsi="Times New Roman"/>
      <w:b w:val="1"/>
      <w:bCs w:val="1"/>
      <w:w w:val="100"/>
      <w:position w:val="-1"/>
      <w:sz w:val="28"/>
      <w:szCs w:val="24"/>
      <w:effect w:val="none"/>
      <w:vertAlign w:val="baseline"/>
      <w:cs w:val="0"/>
      <w:em w:val="none"/>
      <w:lang w:eastAsia="ru-RU"/>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300" w:lineRule="auto"/>
      <w:ind w:leftChars="-1" w:rightChars="0" w:firstLine="300" w:firstLineChars="-1"/>
      <w:jc w:val="both"/>
      <w:textDirection w:val="btLr"/>
      <w:textAlignment w:val="top"/>
      <w:outlineLvl w:val="0"/>
    </w:pPr>
    <w:rPr>
      <w:w w:val="100"/>
      <w:position w:val="-1"/>
      <w:sz w:val="20"/>
      <w:szCs w:val="20"/>
      <w:effect w:val="none"/>
      <w:vertAlign w:val="baseline"/>
      <w:cs w:val="0"/>
      <w:em w:val="none"/>
      <w:lang w:bidi="ar-SA" w:eastAsia="ru-RU" w:val="ru-RU"/>
    </w:rPr>
  </w:style>
  <w:style w:type="character" w:styleId="Основнойтекстсотступом2Знак">
    <w:name w:val="Основной текст с отступом 2 Знак"/>
    <w:basedOn w:val="Основнойшрифтабзаца"/>
    <w:next w:val="Основнойтекстсотступом2Знак"/>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ru-RU"/>
    </w:rPr>
  </w:style>
  <w:style w:type="paragraph" w:styleId="Подзаголовок">
    <w:name w:val="Подзаголовок"/>
    <w:basedOn w:val="normal"/>
    <w:next w:val="normal"/>
    <w:autoRedefine w:val="0"/>
    <w:hidden w:val="0"/>
    <w:qFormat w:val="0"/>
    <w:pPr>
      <w:keepNext w:val="1"/>
      <w:keepLines w:val="1"/>
      <w:pageBreakBefore w:val="0"/>
      <w:widowControl w:val="1"/>
      <w:pBdr>
        <w:top w:space="0" w:sz="0" w:val="nil"/>
        <w:left w:space="0" w:sz="0" w:val="nil"/>
        <w:bottom w:space="0" w:sz="0" w:val="nil"/>
        <w:right w:space="0" w:sz="0" w:val="nil"/>
        <w:between w:space="0" w:sz="0" w:val="nil"/>
      </w:pBdr>
      <w:shd w:color="auto" w:fill="auto" w:val="clear"/>
      <w:suppressAutoHyphens w:val="1"/>
      <w:spacing w:after="80" w:before="360" w:line="240" w:lineRule="auto"/>
      <w:ind w:left="0" w:right="0" w:leftChars="-1" w:rightChars="0" w:firstLine="0" w:firstLineChars="-1"/>
      <w:jc w:val="left"/>
      <w:textDirection w:val="btLr"/>
      <w:textAlignment w:val="top"/>
      <w:outlineLvl w:val="0"/>
    </w:pPr>
    <w:rPr>
      <w:rFonts w:ascii="Georgia" w:cs="Georgia" w:eastAsia="Georgia" w:hAnsi="Georgia"/>
      <w:b w:val="0"/>
      <w:i w:val="1"/>
      <w:smallCaps w:val="0"/>
      <w:strike w:val="0"/>
      <w:color w:val="666666"/>
      <w:w w:val="100"/>
      <w:position w:val="-1"/>
      <w:sz w:val="48"/>
      <w:szCs w:val="48"/>
      <w:u w:val="none"/>
      <w:effect w:val="none"/>
      <w:shd w:color="auto" w:fill="auto" w:val="clear"/>
      <w:vertAlign w:val="baseline"/>
      <w:cs w:val="0"/>
      <w:em w:val="none"/>
      <w:lang w:bidi="ar-SA" w:eastAsia="ru-RU" w:val="ru-RU"/>
    </w:rPr>
  </w:style>
  <w:style w:type="table" w:styleId="18">
    <w:name w:val=""/>
    <w:basedOn w:val="TableNormal"/>
    <w:next w:val="18"/>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18"/>
      <w:tblStyleRowBandSize w:val="1"/>
      <w:tblStyleColBandSize w:val="1"/>
      <w:jc w:val="left"/>
      <w:tblCellMar>
        <w:top w:w="0.0" w:type="dxa"/>
        <w:left w:w="115.0" w:type="dxa"/>
        <w:bottom w:w="0.0" w:type="dxa"/>
        <w:right w:w="115.0" w:type="dxa"/>
      </w:tblCellMar>
    </w:tblPr>
  </w:style>
  <w:style w:type="table" w:styleId="19">
    <w:name w:val=""/>
    <w:basedOn w:val="TableNormal"/>
    <w:next w:val="19"/>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19"/>
      <w:tblStyleRowBandSize w:val="1"/>
      <w:tblStyleColBandSize w:val="1"/>
      <w:jc w:val="left"/>
      <w:tblCellMar>
        <w:top w:w="0.0" w:type="dxa"/>
        <w:left w:w="115.0" w:type="dxa"/>
        <w:bottom w:w="0.0" w:type="dxa"/>
        <w:right w:w="115.0" w:type="dxa"/>
      </w:tblCellMar>
    </w:tblPr>
  </w:style>
  <w:style w:type="table" w:styleId="20">
    <w:name w:val=""/>
    <w:basedOn w:val="TableNormal"/>
    <w:next w:val="20"/>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20"/>
      <w:tblStyleRowBandSize w:val="1"/>
      <w:tblStyleColBandSize w:val="1"/>
      <w:jc w:val="left"/>
      <w:tblCellMar>
        <w:top w:w="0.0" w:type="dxa"/>
        <w:left w:w="115.0" w:type="dxa"/>
        <w:bottom w:w="0.0" w:type="dxa"/>
        <w:right w:w="115.0" w:type="dxa"/>
      </w:tblCellMar>
    </w:tblPr>
  </w:style>
  <w:style w:type="table" w:styleId="21">
    <w:name w:val=""/>
    <w:basedOn w:val="TableNormal"/>
    <w:next w:val="21"/>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21"/>
      <w:tblStyleRowBandSize w:val="1"/>
      <w:tblStyleColBandSize w:val="1"/>
      <w:jc w:val="left"/>
      <w:tblCellMar>
        <w:top w:w="0.0" w:type="dxa"/>
        <w:left w:w="115.0" w:type="dxa"/>
        <w:bottom w:w="0.0" w:type="dxa"/>
        <w:right w:w="115.0" w:type="dxa"/>
      </w:tblCellMar>
    </w:tblPr>
  </w:style>
  <w:style w:type="table" w:styleId="22">
    <w:name w:val=""/>
    <w:basedOn w:val="TableNormal"/>
    <w:next w:val="22"/>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22"/>
      <w:tblStyleRowBandSize w:val="1"/>
      <w:tblStyleColBandSize w:val="1"/>
      <w:jc w:val="left"/>
      <w:tblCellMar>
        <w:top w:w="0.0" w:type="dxa"/>
        <w:left w:w="115.0" w:type="dxa"/>
        <w:bottom w:w="0.0" w:type="dxa"/>
        <w:right w:w="115.0" w:type="dxa"/>
      </w:tblCellMar>
    </w:tblPr>
  </w:style>
  <w:style w:type="table" w:styleId="23">
    <w:name w:val=""/>
    <w:basedOn w:val="TableNormal"/>
    <w:next w:val="23"/>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23"/>
      <w:tblStyleRowBandSize w:val="1"/>
      <w:tblStyleColBandSize w:val="1"/>
      <w:jc w:val="left"/>
      <w:tblCellMar>
        <w:top w:w="0.0" w:type="dxa"/>
        <w:left w:w="115.0" w:type="dxa"/>
        <w:bottom w:w="0.0" w:type="dxa"/>
        <w:right w:w="115.0" w:type="dxa"/>
      </w:tblCellMar>
    </w:tblPr>
  </w:style>
  <w:style w:type="table" w:styleId="24">
    <w:name w:val=""/>
    <w:basedOn w:val="TableNormal"/>
    <w:next w:val="24"/>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24"/>
      <w:tblStyleRowBandSize w:val="1"/>
      <w:tblStyleColBandSize w:val="1"/>
      <w:jc w:val="left"/>
      <w:tblCellMar>
        <w:top w:w="0.0" w:type="dxa"/>
        <w:left w:w="115.0" w:type="dxa"/>
        <w:bottom w:w="0.0" w:type="dxa"/>
        <w:right w:w="115.0" w:type="dxa"/>
      </w:tblCellMar>
    </w:tblPr>
  </w:style>
  <w:style w:type="table" w:styleId="25">
    <w:name w:val=""/>
    <w:basedOn w:val="TableNormal"/>
    <w:next w:val="25"/>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25"/>
      <w:tblStyleRowBandSize w:val="1"/>
      <w:tblStyleColBandSize w:val="1"/>
      <w:jc w:val="left"/>
      <w:tblCellMar>
        <w:top w:w="0.0" w:type="dxa"/>
        <w:left w:w="115.0" w:type="dxa"/>
        <w:bottom w:w="0.0" w:type="dxa"/>
        <w:right w:w="115.0" w:type="dxa"/>
      </w:tblCellMar>
    </w:tblPr>
  </w:style>
  <w:style w:type="table" w:styleId="26">
    <w:name w:val=""/>
    <w:basedOn w:val="TableNormal"/>
    <w:next w:val="26"/>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26"/>
      <w:tblStyleRowBandSize w:val="1"/>
      <w:tblStyleColBandSize w:val="1"/>
      <w:jc w:val="left"/>
      <w:tblCellMar>
        <w:top w:w="0.0" w:type="dxa"/>
        <w:left w:w="115.0" w:type="dxa"/>
        <w:bottom w:w="0.0" w:type="dxa"/>
        <w:right w:w="115.0" w:type="dxa"/>
      </w:tblCellMar>
    </w:tblPr>
  </w:style>
  <w:style w:type="table" w:styleId="27">
    <w:name w:val=""/>
    <w:basedOn w:val="TableNormal"/>
    <w:next w:val="27"/>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27"/>
      <w:tblStyleRowBandSize w:val="1"/>
      <w:tblStyleColBandSize w:val="1"/>
      <w:jc w:val="left"/>
      <w:tblCellMar>
        <w:top w:w="0.0" w:type="dxa"/>
        <w:left w:w="115.0" w:type="dxa"/>
        <w:bottom w:w="0.0" w:type="dxa"/>
        <w:right w:w="115.0" w:type="dxa"/>
      </w:tblCellMar>
    </w:tblPr>
  </w:style>
  <w:style w:type="table" w:styleId="28">
    <w:name w:val=""/>
    <w:basedOn w:val="TableNormal"/>
    <w:next w:val="28"/>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28"/>
      <w:tblStyleRowBandSize w:val="1"/>
      <w:tblStyleColBandSize w:val="1"/>
      <w:jc w:val="left"/>
      <w:tblCellMar>
        <w:top w:w="0.0" w:type="dxa"/>
        <w:left w:w="115.0" w:type="dxa"/>
        <w:bottom w:w="0.0" w:type="dxa"/>
        <w:right w:w="115.0" w:type="dxa"/>
      </w:tblCellMar>
    </w:tblPr>
  </w:style>
  <w:style w:type="table" w:styleId="29">
    <w:name w:val=""/>
    <w:basedOn w:val="TableNormal"/>
    <w:next w:val="29"/>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29"/>
      <w:tblStyleRowBandSize w:val="1"/>
      <w:tblStyleColBandSize w:val="1"/>
      <w:jc w:val="left"/>
      <w:tblCellMar>
        <w:top w:w="0.0" w:type="dxa"/>
        <w:left w:w="115.0" w:type="dxa"/>
        <w:bottom w:w="0.0" w:type="dxa"/>
        <w:right w:w="115.0" w:type="dxa"/>
      </w:tblCellMar>
    </w:tblPr>
  </w:style>
  <w:style w:type="table" w:styleId="30">
    <w:name w:val=""/>
    <w:basedOn w:val="TableNormal"/>
    <w:next w:val="30"/>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30"/>
      <w:tblStyleRowBandSize w:val="1"/>
      <w:tblStyleColBandSize w:val="1"/>
      <w:jc w:val="left"/>
      <w:tblCellMar>
        <w:top w:w="0.0" w:type="dxa"/>
        <w:left w:w="115.0" w:type="dxa"/>
        <w:bottom w:w="0.0" w:type="dxa"/>
        <w:right w:w="115.0" w:type="dxa"/>
      </w:tblCellMar>
    </w:tblPr>
  </w:style>
  <w:style w:type="table" w:styleId="31">
    <w:name w:val=""/>
    <w:basedOn w:val="TableNormal"/>
    <w:next w:val="31"/>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31"/>
      <w:tblStyleRowBandSize w:val="1"/>
      <w:tblStyleColBandSize w:val="1"/>
      <w:jc w:val="left"/>
      <w:tblCellMar>
        <w:top w:w="0.0" w:type="dxa"/>
        <w:left w:w="115.0" w:type="dxa"/>
        <w:bottom w:w="0.0" w:type="dxa"/>
        <w:right w:w="115.0" w:type="dxa"/>
      </w:tblCellMar>
    </w:tblPr>
  </w:style>
  <w:style w:type="table" w:styleId="32">
    <w:name w:val=""/>
    <w:basedOn w:val="TableNormal"/>
    <w:next w:val="32"/>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32"/>
      <w:tblStyleRowBandSize w:val="1"/>
      <w:tblStyleColBandSize w:val="1"/>
      <w:jc w:val="left"/>
      <w:tblCellMar>
        <w:top w:w="0.0" w:type="dxa"/>
        <w:left w:w="115.0" w:type="dxa"/>
        <w:bottom w:w="0.0" w:type="dxa"/>
        <w:right w:w="115.0" w:type="dxa"/>
      </w:tblCellMar>
    </w:tblPr>
  </w:style>
  <w:style w:type="table" w:styleId="33">
    <w:name w:val=""/>
    <w:basedOn w:val="TableNormal"/>
    <w:next w:val="33"/>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33"/>
      <w:tblStyleRowBandSize w:val="1"/>
      <w:tblStyleColBandSize w:val="1"/>
      <w:jc w:val="left"/>
      <w:tblCellMar>
        <w:top w:w="0.0" w:type="dxa"/>
        <w:left w:w="115.0" w:type="dxa"/>
        <w:bottom w:w="0.0" w:type="dxa"/>
        <w:right w:w="115.0" w:type="dxa"/>
      </w:tblCellMar>
    </w:tblPr>
  </w:style>
  <w:style w:type="table" w:styleId="34">
    <w:name w:val=""/>
    <w:basedOn w:val="TableNormal"/>
    <w:next w:val="34"/>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34"/>
      <w:tblStyleRowBandSize w:val="1"/>
      <w:tblStyleColBandSize w:val="1"/>
      <w:jc w:val="left"/>
      <w:tblCellMar>
        <w:top w:w="0.0" w:type="dxa"/>
        <w:left w:w="115.0" w:type="dxa"/>
        <w:bottom w:w="0.0" w:type="dxa"/>
        <w:right w:w="115.0" w:type="dxa"/>
      </w:tblCellMar>
    </w:tblPr>
  </w:style>
  <w:style w:type="table" w:styleId="35">
    <w:name w:val=""/>
    <w:basedOn w:val="TableNormal"/>
    <w:next w:val="35"/>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35"/>
      <w:tblStyleRowBandSize w:val="1"/>
      <w:tblStyleColBandSize w:val="1"/>
      <w:jc w:val="left"/>
      <w:tblCellMar>
        <w:top w:w="0.0" w:type="dxa"/>
        <w:left w:w="115.0" w:type="dxa"/>
        <w:bottom w:w="0.0" w:type="dxa"/>
        <w:right w:w="115.0" w:type="dxa"/>
      </w:tblCellMar>
    </w:tblPr>
  </w:style>
  <w:style w:type="table" w:styleId="36">
    <w:name w:val=""/>
    <w:basedOn w:val="TableNormal"/>
    <w:next w:val="36"/>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36"/>
      <w:tblStyleRowBandSize w:val="1"/>
      <w:tblStyleColBandSize w:val="1"/>
      <w:jc w:val="left"/>
      <w:tblCellMar>
        <w:top w:w="0.0" w:type="dxa"/>
        <w:left w:w="115.0" w:type="dxa"/>
        <w:bottom w:w="0.0" w:type="dxa"/>
        <w:right w:w="115.0" w:type="dxa"/>
      </w:tblCellMar>
    </w:tblPr>
  </w:style>
  <w:style w:type="table" w:styleId="37">
    <w:name w:val=""/>
    <w:basedOn w:val="TableNormal"/>
    <w:next w:val="37"/>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37"/>
      <w:tblStyleRowBandSize w:val="1"/>
      <w:tblStyleColBandSize w:val="1"/>
      <w:jc w:val="left"/>
      <w:tblCellMar>
        <w:top w:w="0.0" w:type="dxa"/>
        <w:left w:w="115.0" w:type="dxa"/>
        <w:bottom w:w="0.0" w:type="dxa"/>
        <w:right w:w="115.0" w:type="dxa"/>
      </w:tblCellMar>
    </w:tblPr>
  </w:style>
  <w:style w:type="table" w:styleId="38">
    <w:name w:val=""/>
    <w:basedOn w:val="TableNormal"/>
    <w:next w:val="38"/>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38"/>
      <w:tblStyleRowBandSize w:val="1"/>
      <w:tblStyleColBandSize w:val="1"/>
      <w:jc w:val="left"/>
      <w:tblCellMar>
        <w:top w:w="0.0" w:type="dxa"/>
        <w:left w:w="115.0" w:type="dxa"/>
        <w:bottom w:w="0.0" w:type="dxa"/>
        <w:right w:w="115.0" w:type="dxa"/>
      </w:tblCellMar>
    </w:tblPr>
  </w:style>
  <w:style w:type="table" w:styleId="39">
    <w:name w:val=""/>
    <w:basedOn w:val="TableNormal"/>
    <w:next w:val="39"/>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39"/>
      <w:tblStyleRowBandSize w:val="1"/>
      <w:tblStyleColBandSize w:val="1"/>
      <w:jc w:val="left"/>
      <w:tblCellMar>
        <w:top w:w="0.0" w:type="dxa"/>
        <w:left w:w="115.0" w:type="dxa"/>
        <w:bottom w:w="0.0" w:type="dxa"/>
        <w:right w:w="115.0" w:type="dxa"/>
      </w:tblCellMar>
    </w:tblPr>
  </w:style>
  <w:style w:type="table" w:styleId="40">
    <w:name w:val=""/>
    <w:basedOn w:val="TableNormal"/>
    <w:next w:val="40"/>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40"/>
      <w:tblStyleRowBandSize w:val="1"/>
      <w:tblStyleColBandSize w:val="1"/>
      <w:jc w:val="left"/>
      <w:tblCellMar>
        <w:top w:w="0.0" w:type="dxa"/>
        <w:left w:w="115.0" w:type="dxa"/>
        <w:bottom w:w="0.0" w:type="dxa"/>
        <w:right w:w="115.0" w:type="dxa"/>
      </w:tblCellMar>
    </w:tblPr>
  </w:style>
  <w:style w:type="table" w:styleId="41">
    <w:name w:val=""/>
    <w:basedOn w:val="TableNormal"/>
    <w:next w:val="41"/>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41"/>
      <w:tblStyleRowBandSize w:val="1"/>
      <w:tblStyleColBandSize w:val="1"/>
      <w:jc w:val="left"/>
      <w:tblCellMar>
        <w:top w:w="0.0" w:type="dxa"/>
        <w:left w:w="115.0" w:type="dxa"/>
        <w:bottom w:w="0.0" w:type="dxa"/>
        <w:right w:w="115.0" w:type="dxa"/>
      </w:tblCellMar>
    </w:tbl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tblPr>
      <w:tblStyle w:val=""/>
      <w:tblStyleRowBandSize w:val="1"/>
      <w:tblStyleColBandSize w:val="1"/>
      <w:jc w:val="left"/>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k.com/13mainstage?w=address-152607885_53420"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L6g1Z+bRmHAevg7Z5uKfi4BDbQ==">CgMxLjAyDmguYmVoMmx6YTc0eHEwMg5oLnBpZmg5NTUzcjc3eTIOaC4xNGFwNGxobTI0YnI4AHIhMVktN0w1TTQwd3FZaXRESjdKRGVacUM3WnpqVVh0Q25z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2023-06-28T14:54:00Z</dcterms:created>
  <dc:creator>jukova_oy</dc:creator>
</cp:coreProperties>
</file>

<file path=docProps/custom.xml><?xml version="1.0" encoding="utf-8"?>
<Properties xmlns="http://schemas.openxmlformats.org/officeDocument/2006/custom-properties" xmlns:vt="http://schemas.openxmlformats.org/officeDocument/2006/docPropsVTypes"/>
</file>